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129" w:rsidRPr="00216F99" w:rsidRDefault="004E5129" w:rsidP="004E5129">
      <w:pPr>
        <w:jc w:val="center"/>
        <w:rPr>
          <w:rFonts w:cstheme="minorHAnsi"/>
          <w:b/>
          <w:i/>
          <w:sz w:val="32"/>
          <w:szCs w:val="32"/>
        </w:rPr>
      </w:pPr>
      <w:bookmarkStart w:id="0" w:name="_GoBack"/>
      <w:bookmarkEnd w:id="0"/>
      <w:r w:rsidRPr="00216F99">
        <w:rPr>
          <w:rFonts w:cstheme="minorHAnsi"/>
          <w:b/>
          <w:i/>
          <w:sz w:val="32"/>
          <w:szCs w:val="32"/>
        </w:rPr>
        <w:t>Learning to Learn Mathematics  - Why is it Critical?</w:t>
      </w:r>
    </w:p>
    <w:p w:rsidR="004E5129" w:rsidRPr="00216F99" w:rsidRDefault="004E5129" w:rsidP="004E5129">
      <w:pPr>
        <w:jc w:val="center"/>
        <w:rPr>
          <w:rFonts w:cstheme="minorHAnsi"/>
          <w:i/>
        </w:rPr>
      </w:pPr>
      <w:r w:rsidRPr="00216F99">
        <w:rPr>
          <w:rFonts w:cstheme="minorHAnsi"/>
          <w:i/>
        </w:rPr>
        <w:t>"A Learning Sciences Approach Based upon Process Education Scholarship"</w:t>
      </w:r>
    </w:p>
    <w:p w:rsidR="004E5129" w:rsidRDefault="004E5129" w:rsidP="000276F8">
      <w:pPr>
        <w:jc w:val="center"/>
        <w:rPr>
          <w:rFonts w:cstheme="minorHAnsi"/>
        </w:rPr>
      </w:pPr>
      <w:r w:rsidRPr="00216F99">
        <w:rPr>
          <w:rFonts w:cstheme="minorHAnsi"/>
        </w:rPr>
        <w:t>Wade Ellis</w:t>
      </w:r>
      <w:r w:rsidR="00C51878">
        <w:rPr>
          <w:rFonts w:cstheme="minorHAnsi"/>
        </w:rPr>
        <w:t xml:space="preserve"> and</w:t>
      </w:r>
      <w:r w:rsidRPr="00216F99">
        <w:rPr>
          <w:rFonts w:cstheme="minorHAnsi"/>
        </w:rPr>
        <w:t xml:space="preserve"> Dan Apple</w:t>
      </w:r>
    </w:p>
    <w:p w:rsidR="007F4547" w:rsidRPr="00216F99" w:rsidRDefault="007F4547" w:rsidP="000276F8">
      <w:pPr>
        <w:jc w:val="center"/>
        <w:rPr>
          <w:rFonts w:cstheme="minorHAnsi"/>
          <w:color w:val="FF0000"/>
        </w:rPr>
      </w:pPr>
      <w:r>
        <w:rPr>
          <w:rFonts w:cstheme="minorHAnsi"/>
        </w:rPr>
        <w:t>with contributions by:  Dave Wilson, Betty Hurley,  Matt Watts, Janet Teeguarden, &amp; Dave Kaplan</w:t>
      </w:r>
    </w:p>
    <w:p w:rsidR="004E5129" w:rsidRPr="00540944" w:rsidRDefault="004E5129" w:rsidP="004E5129">
      <w:pPr>
        <w:rPr>
          <w:rFonts w:cstheme="minorHAnsi"/>
          <w:b/>
          <w:sz w:val="24"/>
          <w:szCs w:val="24"/>
        </w:rPr>
      </w:pPr>
      <w:r w:rsidRPr="00540944">
        <w:rPr>
          <w:rFonts w:cstheme="minorHAnsi"/>
          <w:b/>
          <w:sz w:val="24"/>
          <w:szCs w:val="24"/>
        </w:rPr>
        <w:t xml:space="preserve">Abstract </w:t>
      </w:r>
    </w:p>
    <w:p w:rsidR="00E730EB" w:rsidRPr="006E00E3" w:rsidRDefault="00E730EB" w:rsidP="00E730EB">
      <w:pPr>
        <w:shd w:val="clear" w:color="auto" w:fill="FFFFFF"/>
        <w:rPr>
          <w:rFonts w:eastAsia="Times New Roman" w:cstheme="minorHAnsi"/>
        </w:rPr>
      </w:pPr>
      <w:r w:rsidRPr="00704CAA">
        <w:rPr>
          <w:rFonts w:eastAsia="Times New Roman" w:cstheme="minorHAnsi"/>
        </w:rPr>
        <w:t xml:space="preserve">Mathematics Education has been a discipline for at least 150 years, but little </w:t>
      </w:r>
      <w:r w:rsidR="00A5440C" w:rsidRPr="00704CAA">
        <w:rPr>
          <w:rFonts w:eastAsia="Times New Roman" w:cstheme="minorHAnsi"/>
        </w:rPr>
        <w:t>research exists</w:t>
      </w:r>
      <w:r w:rsidRPr="00704CAA">
        <w:rPr>
          <w:rFonts w:eastAsia="Times New Roman" w:cstheme="minorHAnsi"/>
        </w:rPr>
        <w:t xml:space="preserve"> on the learning process in mathematics (mathematical learning) and how to teach this process (i.e.</w:t>
      </w:r>
      <w:r w:rsidR="00A5440C" w:rsidRPr="00704CAA">
        <w:rPr>
          <w:rFonts w:eastAsia="Times New Roman" w:cstheme="minorHAnsi"/>
        </w:rPr>
        <w:t>,</w:t>
      </w:r>
      <w:r w:rsidRPr="00704CAA">
        <w:rPr>
          <w:rFonts w:eastAsia="Times New Roman" w:cstheme="minorHAnsi"/>
        </w:rPr>
        <w:t xml:space="preserve"> Learning to Learn Mathematics). </w:t>
      </w:r>
      <w:r w:rsidRPr="00704CAA">
        <w:rPr>
          <w:rFonts w:cstheme="minorHAnsi"/>
        </w:rPr>
        <w:t>This paper summarizes and expands upon the existing scholarship and practices of Learning to Learn Mathematics as well as introducing key components of new research that will strengthen the teaching</w:t>
      </w:r>
      <w:r w:rsidRPr="006E00E3">
        <w:rPr>
          <w:rFonts w:cstheme="minorHAnsi"/>
        </w:rPr>
        <w:t xml:space="preserve"> of Learning to Learn Mathematics. </w:t>
      </w:r>
      <w:r w:rsidRPr="006E00E3">
        <w:rPr>
          <w:rFonts w:eastAsia="Times New Roman" w:cstheme="minorHAnsi"/>
        </w:rPr>
        <w:t xml:space="preserve">  These components include:  1) the numerous specific risk factors that inhibit learning mathematics; 2) the cultural change focused on Learning to Learn Mathematics that can counteract these risk factors; 3) a model of a mathematical learning process; 4) </w:t>
      </w:r>
      <w:r w:rsidR="00803832" w:rsidRPr="006E00E3">
        <w:rPr>
          <w:rFonts w:eastAsia="Times New Roman" w:cstheme="minorHAnsi"/>
        </w:rPr>
        <w:t xml:space="preserve">a model of a mathematical collegiate learner; </w:t>
      </w:r>
      <w:r w:rsidRPr="006E00E3">
        <w:rPr>
          <w:rFonts w:eastAsia="Times New Roman" w:cstheme="minorHAnsi"/>
        </w:rPr>
        <w:t xml:space="preserve">and 5) </w:t>
      </w:r>
      <w:r w:rsidR="00A61F76">
        <w:rPr>
          <w:rFonts w:eastAsia="Times New Roman" w:cstheme="minorHAnsi"/>
        </w:rPr>
        <w:t>measuring and</w:t>
      </w:r>
      <w:r w:rsidR="00803832" w:rsidRPr="006E00E3">
        <w:rPr>
          <w:rFonts w:eastAsia="Times New Roman" w:cstheme="minorHAnsi"/>
        </w:rPr>
        <w:t xml:space="preserve"> improving mathematical learning </w:t>
      </w:r>
      <w:r w:rsidR="00D40C63">
        <w:rPr>
          <w:rFonts w:eastAsia="Times New Roman" w:cstheme="minorHAnsi"/>
        </w:rPr>
        <w:t>capacity</w:t>
      </w:r>
      <w:r w:rsidRPr="006E00E3">
        <w:rPr>
          <w:rFonts w:eastAsia="Times New Roman" w:cstheme="minorHAnsi"/>
        </w:rPr>
        <w:t>.   </w:t>
      </w:r>
      <w:r w:rsidR="00C51878" w:rsidRPr="006E00E3">
        <w:rPr>
          <w:rFonts w:eastAsia="Times New Roman" w:cstheme="minorHAnsi"/>
        </w:rPr>
        <w:t xml:space="preserve">We believe </w:t>
      </w:r>
      <w:r w:rsidR="00C51878">
        <w:rPr>
          <w:rFonts w:eastAsia="Times New Roman" w:cstheme="minorHAnsi"/>
        </w:rPr>
        <w:t>every</w:t>
      </w:r>
      <w:r w:rsidR="00C51878" w:rsidRPr="006E00E3">
        <w:rPr>
          <w:rFonts w:eastAsia="Times New Roman" w:cstheme="minorHAnsi"/>
        </w:rPr>
        <w:t xml:space="preserve"> student will be more successful in learning mathematics if the mathematics </w:t>
      </w:r>
      <w:r w:rsidR="00C51878">
        <w:rPr>
          <w:rFonts w:eastAsia="Times New Roman" w:cstheme="minorHAnsi"/>
        </w:rPr>
        <w:t xml:space="preserve">education </w:t>
      </w:r>
      <w:r w:rsidR="00C51878" w:rsidRPr="006E00E3">
        <w:rPr>
          <w:rFonts w:eastAsia="Times New Roman" w:cstheme="minorHAnsi"/>
        </w:rPr>
        <w:t>community embraces "Learning to Learn</w:t>
      </w:r>
      <w:r w:rsidR="00C51878">
        <w:rPr>
          <w:rFonts w:eastAsia="Times New Roman" w:cstheme="minorHAnsi"/>
        </w:rPr>
        <w:t xml:space="preserve"> mathematics</w:t>
      </w:r>
      <w:r w:rsidR="00C51878" w:rsidRPr="006E00E3">
        <w:rPr>
          <w:rFonts w:eastAsia="Times New Roman" w:cstheme="minorHAnsi"/>
        </w:rPr>
        <w:t>."</w:t>
      </w:r>
    </w:p>
    <w:p w:rsidR="004E5129" w:rsidRPr="00540944" w:rsidRDefault="00C55252" w:rsidP="004E5129">
      <w:pPr>
        <w:shd w:val="clear" w:color="auto" w:fill="FFFFFF"/>
        <w:rPr>
          <w:rFonts w:eastAsia="Times New Roman" w:cstheme="minorHAnsi"/>
          <w:b/>
          <w:color w:val="000000"/>
          <w:sz w:val="24"/>
          <w:szCs w:val="24"/>
        </w:rPr>
      </w:pPr>
      <w:r w:rsidRPr="00540944">
        <w:rPr>
          <w:rFonts w:eastAsia="Times New Roman" w:cstheme="minorHAnsi"/>
          <w:b/>
          <w:color w:val="000000"/>
          <w:sz w:val="24"/>
          <w:szCs w:val="24"/>
        </w:rPr>
        <w:t xml:space="preserve">Introduction </w:t>
      </w:r>
    </w:p>
    <w:p w:rsidR="00540944" w:rsidRDefault="00301B4A" w:rsidP="004E5129">
      <w:pPr>
        <w:shd w:val="clear" w:color="auto" w:fill="FFFFFF"/>
        <w:rPr>
          <w:rFonts w:eastAsia="Times New Roman" w:cstheme="minorHAnsi"/>
          <w:color w:val="000000"/>
        </w:rPr>
      </w:pPr>
      <w:r w:rsidRPr="00216F99">
        <w:rPr>
          <w:rFonts w:eastAsia="Times New Roman" w:cstheme="minorHAnsi"/>
          <w:color w:val="000000"/>
        </w:rPr>
        <w:t>This paper focuses</w:t>
      </w:r>
      <w:r>
        <w:rPr>
          <w:rFonts w:eastAsia="Times New Roman" w:cstheme="minorHAnsi"/>
          <w:color w:val="000000"/>
        </w:rPr>
        <w:t xml:space="preserve"> on</w:t>
      </w:r>
      <w:r w:rsidRPr="00216F99">
        <w:rPr>
          <w:rFonts w:eastAsia="Times New Roman" w:cstheme="minorHAnsi"/>
          <w:color w:val="000000"/>
        </w:rPr>
        <w:t xml:space="preserve"> why the mathematics community will want to expand current mathematic</w:t>
      </w:r>
      <w:r>
        <w:rPr>
          <w:rFonts w:eastAsia="Times New Roman" w:cstheme="minorHAnsi"/>
          <w:color w:val="000000"/>
        </w:rPr>
        <w:t xml:space="preserve">s </w:t>
      </w:r>
      <w:r w:rsidR="00A61F76" w:rsidRPr="00216F99">
        <w:rPr>
          <w:rFonts w:eastAsia="Times New Roman" w:cstheme="minorHAnsi"/>
          <w:color w:val="000000"/>
        </w:rPr>
        <w:t>educational pr</w:t>
      </w:r>
      <w:r w:rsidR="00A61F76">
        <w:rPr>
          <w:rFonts w:eastAsia="Times New Roman" w:cstheme="minorHAnsi"/>
          <w:color w:val="000000"/>
        </w:rPr>
        <w:t>actices</w:t>
      </w:r>
      <w:r w:rsidR="00A61F76" w:rsidRPr="00216F99">
        <w:rPr>
          <w:rFonts w:eastAsia="Times New Roman" w:cstheme="minorHAnsi"/>
          <w:color w:val="000000"/>
        </w:rPr>
        <w:t xml:space="preserve"> to include learning to learn mathematics</w:t>
      </w:r>
      <w:r w:rsidR="00A61F76">
        <w:rPr>
          <w:rFonts w:eastAsia="Times New Roman" w:cstheme="minorHAnsi"/>
          <w:color w:val="000000"/>
        </w:rPr>
        <w:t xml:space="preserve">. This will help all </w:t>
      </w:r>
      <w:r w:rsidRPr="00216F99">
        <w:rPr>
          <w:rFonts w:eastAsia="Times New Roman" w:cstheme="minorHAnsi"/>
          <w:color w:val="000000"/>
        </w:rPr>
        <w:t xml:space="preserve">students learn mathematics </w:t>
      </w:r>
      <w:r>
        <w:rPr>
          <w:rFonts w:eastAsia="Times New Roman" w:cstheme="minorHAnsi"/>
          <w:color w:val="000000"/>
        </w:rPr>
        <w:t xml:space="preserve">better </w:t>
      </w:r>
      <w:r w:rsidRPr="00216F99">
        <w:rPr>
          <w:rFonts w:eastAsia="Times New Roman" w:cstheme="minorHAnsi"/>
          <w:color w:val="000000"/>
        </w:rPr>
        <w:t xml:space="preserve">by </w:t>
      </w:r>
      <w:r w:rsidR="00A61F76">
        <w:rPr>
          <w:rFonts w:eastAsia="Times New Roman" w:cstheme="minorHAnsi"/>
          <w:color w:val="000000"/>
        </w:rPr>
        <w:t xml:space="preserve">making a shift in </w:t>
      </w:r>
      <w:r w:rsidRPr="00216F99">
        <w:rPr>
          <w:rFonts w:eastAsia="Times New Roman" w:cstheme="minorHAnsi"/>
          <w:color w:val="000000"/>
        </w:rPr>
        <w:t>the mathematic</w:t>
      </w:r>
      <w:r>
        <w:rPr>
          <w:rFonts w:eastAsia="Times New Roman" w:cstheme="minorHAnsi"/>
          <w:color w:val="000000"/>
        </w:rPr>
        <w:t>s</w:t>
      </w:r>
      <w:r w:rsidRPr="00216F99">
        <w:rPr>
          <w:rFonts w:eastAsia="Times New Roman" w:cstheme="minorHAnsi"/>
          <w:color w:val="000000"/>
        </w:rPr>
        <w:t xml:space="preserve"> educational culture and </w:t>
      </w:r>
      <w:r w:rsidR="00A61F76" w:rsidRPr="00216F99">
        <w:rPr>
          <w:rFonts w:eastAsia="Times New Roman" w:cstheme="minorHAnsi"/>
          <w:color w:val="000000"/>
        </w:rPr>
        <w:t>expanding</w:t>
      </w:r>
      <w:r w:rsidR="00A61F76">
        <w:rPr>
          <w:rFonts w:eastAsia="Times New Roman" w:cstheme="minorHAnsi"/>
          <w:color w:val="000000"/>
        </w:rPr>
        <w:t xml:space="preserve"> its set of teaching and learning </w:t>
      </w:r>
      <w:r w:rsidRPr="00216F99">
        <w:rPr>
          <w:rFonts w:eastAsia="Times New Roman" w:cstheme="minorHAnsi"/>
          <w:color w:val="000000"/>
        </w:rPr>
        <w:t xml:space="preserve">practices.  </w:t>
      </w:r>
      <w:r w:rsidR="00C55252" w:rsidRPr="00216F99">
        <w:rPr>
          <w:rFonts w:eastAsia="Times New Roman" w:cstheme="minorHAnsi"/>
          <w:color w:val="000000"/>
        </w:rPr>
        <w:t>Learning to Learn has become a significant research area in Process Education and Learning Sciences</w:t>
      </w:r>
      <w:r w:rsidR="001E0EBB" w:rsidRPr="00216F99">
        <w:rPr>
          <w:rFonts w:eastAsia="Times New Roman" w:cstheme="minorHAnsi"/>
          <w:color w:val="000000"/>
        </w:rPr>
        <w:t xml:space="preserve"> </w:t>
      </w:r>
      <w:r w:rsidR="007B51BA">
        <w:rPr>
          <w:rFonts w:eastAsia="Times New Roman" w:cstheme="minorHAnsi"/>
          <w:color w:val="000000"/>
        </w:rPr>
        <w:t xml:space="preserve">as documented in </w:t>
      </w:r>
      <w:r w:rsidR="00486D3E">
        <w:rPr>
          <w:rFonts w:eastAsia="Times New Roman" w:cstheme="minorHAnsi"/>
          <w:color w:val="000000"/>
        </w:rPr>
        <w:t>"</w:t>
      </w:r>
      <w:r w:rsidR="007B51BA">
        <w:rPr>
          <w:rFonts w:eastAsia="Times New Roman" w:cstheme="minorHAnsi"/>
          <w:color w:val="000000"/>
        </w:rPr>
        <w:t>25 Years of Process Education</w:t>
      </w:r>
      <w:r w:rsidR="00486D3E">
        <w:rPr>
          <w:rFonts w:eastAsia="Times New Roman" w:cstheme="minorHAnsi"/>
          <w:color w:val="000000"/>
        </w:rPr>
        <w:t>"</w:t>
      </w:r>
      <w:r w:rsidR="007B51BA">
        <w:rPr>
          <w:rFonts w:eastAsia="Times New Roman" w:cstheme="minorHAnsi"/>
          <w:color w:val="000000"/>
        </w:rPr>
        <w:t xml:space="preserve"> (Apple, Ellis &amp; Hintze, 2016). </w:t>
      </w:r>
      <w:r w:rsidR="00C55252" w:rsidRPr="00216F99">
        <w:rPr>
          <w:rFonts w:eastAsia="Times New Roman" w:cstheme="minorHAnsi"/>
          <w:color w:val="000000"/>
        </w:rPr>
        <w:t xml:space="preserve"> This paper will explore many components of Learning to Learn Mathematics</w:t>
      </w:r>
      <w:r w:rsidR="00216F99" w:rsidRPr="00216F99">
        <w:rPr>
          <w:rFonts w:eastAsia="Times New Roman" w:cstheme="minorHAnsi"/>
          <w:color w:val="000000"/>
        </w:rPr>
        <w:t xml:space="preserve"> research and practice</w:t>
      </w:r>
      <w:r w:rsidR="00486D3E">
        <w:rPr>
          <w:rFonts w:eastAsia="Times New Roman" w:cstheme="minorHAnsi"/>
          <w:color w:val="000000"/>
        </w:rPr>
        <w:t xml:space="preserve"> that builds upon the Learning to Learn scholarship</w:t>
      </w:r>
      <w:r w:rsidR="00C55252" w:rsidRPr="00216F99">
        <w:rPr>
          <w:rFonts w:eastAsia="Times New Roman" w:cstheme="minorHAnsi"/>
          <w:color w:val="000000"/>
        </w:rPr>
        <w:t xml:space="preserve">.  </w:t>
      </w:r>
    </w:p>
    <w:p w:rsidR="008C6CC7" w:rsidRDefault="008C6CC7" w:rsidP="008C6CC7">
      <w:pPr>
        <w:rPr>
          <w:rFonts w:eastAsia="Times New Roman" w:cstheme="minorHAnsi"/>
          <w:color w:val="000000"/>
        </w:rPr>
      </w:pPr>
      <w:r w:rsidRPr="00033EE9">
        <w:rPr>
          <w:rFonts w:eastAsia="Times New Roman" w:cstheme="minorHAnsi"/>
        </w:rPr>
        <w:t xml:space="preserve">There are many things that contribute to creating </w:t>
      </w:r>
      <w:r w:rsidR="007F4547">
        <w:rPr>
          <w:rFonts w:eastAsia="Times New Roman" w:cstheme="minorHAnsi"/>
        </w:rPr>
        <w:t>this</w:t>
      </w:r>
      <w:r w:rsidRPr="00033EE9">
        <w:rPr>
          <w:rFonts w:eastAsia="Times New Roman" w:cstheme="minorHAnsi"/>
        </w:rPr>
        <w:t xml:space="preserve"> culture</w:t>
      </w:r>
      <w:r>
        <w:rPr>
          <w:rFonts w:eastAsia="Times New Roman" w:cstheme="minorHAnsi"/>
        </w:rPr>
        <w:t xml:space="preserve"> to support Learning to Learn Mathematics</w:t>
      </w:r>
      <w:r w:rsidRPr="00033EE9">
        <w:rPr>
          <w:rFonts w:eastAsia="Times New Roman" w:cstheme="minorHAnsi"/>
        </w:rPr>
        <w:t>. This paper highlight</w:t>
      </w:r>
      <w:r>
        <w:rPr>
          <w:rFonts w:eastAsia="Times New Roman" w:cstheme="minorHAnsi"/>
        </w:rPr>
        <w:t>s</w:t>
      </w:r>
      <w:r w:rsidRPr="00033EE9">
        <w:rPr>
          <w:rFonts w:eastAsia="Times New Roman" w:cstheme="minorHAnsi"/>
        </w:rPr>
        <w:t xml:space="preserve"> some </w:t>
      </w:r>
      <w:r w:rsidRPr="0051349D">
        <w:rPr>
          <w:rFonts w:eastAsia="Times New Roman" w:cstheme="minorHAnsi"/>
        </w:rPr>
        <w:t>core evidence-based concepts, skills and practices associated with using learning sciences and Process Education research to address students' and society's disenchantment with mathematics and its culture ("I Hate Math") and incoming students' inability to learn mathematics</w:t>
      </w:r>
      <w:r>
        <w:rPr>
          <w:rFonts w:eastAsia="Times New Roman" w:cstheme="minorHAnsi"/>
        </w:rPr>
        <w:t>.</w:t>
      </w:r>
      <w:r w:rsidRPr="0051349D">
        <w:rPr>
          <w:rFonts w:eastAsia="Times New Roman" w:cstheme="minorHAnsi"/>
        </w:rPr>
        <w:t xml:space="preserve"> </w:t>
      </w:r>
      <w:r w:rsidRPr="00216F99">
        <w:rPr>
          <w:rFonts w:eastAsia="Times New Roman" w:cstheme="minorHAnsi"/>
          <w:color w:val="000000"/>
        </w:rPr>
        <w:t>The following concept</w:t>
      </w:r>
      <w:r>
        <w:rPr>
          <w:rFonts w:eastAsia="Times New Roman" w:cstheme="minorHAnsi"/>
          <w:color w:val="000000"/>
        </w:rPr>
        <w:t xml:space="preserve">ual framework presented in Figure 1 provides how each of the areas connect and learning to learn mathematics can be implemented. </w:t>
      </w:r>
      <w:r w:rsidRPr="00216F99">
        <w:rPr>
          <w:rFonts w:eastAsia="Times New Roman" w:cstheme="minorHAnsi"/>
          <w:color w:val="000000"/>
        </w:rPr>
        <w:t xml:space="preserve"> </w:t>
      </w:r>
    </w:p>
    <w:p w:rsidR="007F4547" w:rsidRDefault="007F4547" w:rsidP="008C6CC7">
      <w:pPr>
        <w:rPr>
          <w:rFonts w:eastAsia="Times New Roman" w:cstheme="minorHAnsi"/>
          <w:color w:val="000000"/>
        </w:rPr>
        <w:sectPr w:rsidR="007F4547" w:rsidSect="00CE16BB">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0" w:footer="0" w:gutter="0"/>
          <w:cols w:space="720"/>
          <w:titlePg/>
          <w:docGrid w:linePitch="360"/>
        </w:sectPr>
      </w:pPr>
    </w:p>
    <w:p w:rsidR="007F4547" w:rsidRDefault="007F4547" w:rsidP="008C6CC7">
      <w:pPr>
        <w:rPr>
          <w:rFonts w:eastAsia="Times New Roman" w:cstheme="minorHAnsi"/>
          <w:color w:val="000000"/>
        </w:rPr>
      </w:pPr>
    </w:p>
    <w:p w:rsidR="007F4547" w:rsidRPr="005D0986" w:rsidRDefault="007F4547" w:rsidP="007F4547">
      <w:pPr>
        <w:shd w:val="clear" w:color="auto" w:fill="FFFFFF"/>
        <w:rPr>
          <w:rFonts w:eastAsia="Times New Roman" w:cstheme="minorHAnsi"/>
          <w:b/>
          <w:color w:val="000000"/>
        </w:rPr>
      </w:pPr>
      <w:r w:rsidRPr="005D0986">
        <w:rPr>
          <w:rFonts w:eastAsia="Times New Roman" w:cstheme="minorHAnsi"/>
          <w:b/>
          <w:color w:val="000000"/>
        </w:rPr>
        <w:t>Figure 1.   Conceptual Framework for Learning to Learn Mathematics</w:t>
      </w:r>
    </w:p>
    <w:p w:rsidR="007F4547" w:rsidRPr="00216F99" w:rsidRDefault="007F4547" w:rsidP="007F4547">
      <w:pPr>
        <w:shd w:val="clear" w:color="auto" w:fill="FFFFFF"/>
        <w:rPr>
          <w:rFonts w:eastAsia="Times New Roman" w:cstheme="minorHAnsi"/>
          <w:color w:val="000000"/>
        </w:rPr>
      </w:pPr>
    </w:p>
    <w:p w:rsidR="007F4547" w:rsidRPr="00216F99" w:rsidRDefault="007F4547" w:rsidP="007F4547">
      <w:pPr>
        <w:shd w:val="clear" w:color="auto" w:fill="FFFFFF"/>
        <w:ind w:left="-630"/>
        <w:rPr>
          <w:rFonts w:eastAsia="Times New Roman" w:cstheme="minorHAnsi"/>
          <w:color w:val="000000"/>
        </w:rPr>
      </w:pPr>
      <w:r>
        <w:rPr>
          <w:rFonts w:eastAsia="Times New Roman" w:cstheme="minorHAnsi"/>
          <w:noProof/>
          <w:color w:val="000000"/>
        </w:rPr>
        <w:drawing>
          <wp:inline distT="0" distB="0" distL="0" distR="0">
            <wp:extent cx="8894673" cy="4937760"/>
            <wp:effectExtent l="19050" t="0" r="1677" b="0"/>
            <wp:docPr id="17" name="Picture 1" descr="Learning to Learn Mathematics_10-5-2016.cmap - What is Learning to Learn Mathema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 to Learn Mathematics_10-5-2016.cmap - What is Learning to Learn Mathematics.jpg"/>
                    <pic:cNvPicPr/>
                  </pic:nvPicPr>
                  <pic:blipFill>
                    <a:blip r:embed="rId15" cstate="print"/>
                    <a:stretch>
                      <a:fillRect/>
                    </a:stretch>
                  </pic:blipFill>
                  <pic:spPr>
                    <a:xfrm>
                      <a:off x="0" y="0"/>
                      <a:ext cx="8903412" cy="4942611"/>
                    </a:xfrm>
                    <a:prstGeom prst="rect">
                      <a:avLst/>
                    </a:prstGeom>
                  </pic:spPr>
                </pic:pic>
              </a:graphicData>
            </a:graphic>
          </wp:inline>
        </w:drawing>
      </w:r>
    </w:p>
    <w:p w:rsidR="007F4547" w:rsidRDefault="007F4547" w:rsidP="007F4547">
      <w:pPr>
        <w:rPr>
          <w:rFonts w:eastAsia="Times New Roman" w:cstheme="minorHAnsi"/>
          <w:b/>
        </w:rPr>
        <w:sectPr w:rsidR="007F4547" w:rsidSect="003038E0">
          <w:pgSz w:w="15840" w:h="12240" w:orient="landscape"/>
          <w:pgMar w:top="1440" w:right="1440" w:bottom="1440" w:left="1440" w:header="720" w:footer="720" w:gutter="0"/>
          <w:cols w:space="720"/>
          <w:docGrid w:linePitch="360"/>
        </w:sectPr>
      </w:pPr>
    </w:p>
    <w:p w:rsidR="00540944" w:rsidRPr="00540944" w:rsidRDefault="00540944" w:rsidP="004E5129">
      <w:pPr>
        <w:shd w:val="clear" w:color="auto" w:fill="FFFFFF"/>
        <w:rPr>
          <w:rFonts w:eastAsia="Times New Roman" w:cstheme="minorHAnsi"/>
          <w:b/>
          <w:color w:val="000000"/>
          <w:sz w:val="24"/>
          <w:szCs w:val="24"/>
        </w:rPr>
      </w:pPr>
      <w:r w:rsidRPr="00540944">
        <w:rPr>
          <w:rFonts w:eastAsia="Times New Roman" w:cstheme="minorHAnsi"/>
          <w:b/>
          <w:color w:val="000000"/>
          <w:sz w:val="24"/>
          <w:szCs w:val="24"/>
        </w:rPr>
        <w:t>Premises</w:t>
      </w:r>
    </w:p>
    <w:p w:rsidR="005D0986" w:rsidRDefault="00833C04" w:rsidP="004E5129">
      <w:pPr>
        <w:shd w:val="clear" w:color="auto" w:fill="FFFFFF"/>
        <w:rPr>
          <w:rFonts w:eastAsia="Times New Roman" w:cstheme="minorHAnsi"/>
          <w:color w:val="000000"/>
        </w:rPr>
      </w:pPr>
      <w:r>
        <w:rPr>
          <w:rFonts w:eastAsia="Times New Roman" w:cstheme="minorHAnsi"/>
          <w:color w:val="000000"/>
        </w:rPr>
        <w:t>The</w:t>
      </w:r>
      <w:r w:rsidR="007F4547">
        <w:rPr>
          <w:rFonts w:eastAsia="Times New Roman" w:cstheme="minorHAnsi"/>
          <w:color w:val="000000"/>
        </w:rPr>
        <w:t xml:space="preserve"> conceptual framework in Figure 1, has many </w:t>
      </w:r>
      <w:r>
        <w:rPr>
          <w:rFonts w:eastAsia="Times New Roman" w:cstheme="minorHAnsi"/>
          <w:color w:val="000000"/>
        </w:rPr>
        <w:t xml:space="preserve">components </w:t>
      </w:r>
      <w:r w:rsidR="007F4547">
        <w:rPr>
          <w:rFonts w:eastAsia="Times New Roman" w:cstheme="minorHAnsi"/>
          <w:color w:val="000000"/>
        </w:rPr>
        <w:t xml:space="preserve">that </w:t>
      </w:r>
      <w:r>
        <w:rPr>
          <w:rFonts w:eastAsia="Times New Roman" w:cstheme="minorHAnsi"/>
          <w:color w:val="000000"/>
        </w:rPr>
        <w:t xml:space="preserve">are built upon a set of key premises </w:t>
      </w:r>
      <w:r w:rsidR="007F4547">
        <w:rPr>
          <w:rFonts w:eastAsia="Times New Roman" w:cstheme="minorHAnsi"/>
          <w:color w:val="000000"/>
        </w:rPr>
        <w:t xml:space="preserve">arise from </w:t>
      </w:r>
      <w:r>
        <w:rPr>
          <w:rFonts w:eastAsia="Times New Roman" w:cstheme="minorHAnsi"/>
          <w:color w:val="000000"/>
        </w:rPr>
        <w:t>the Learning to Learn scholarship.</w:t>
      </w:r>
      <w:r w:rsidR="007F4547">
        <w:rPr>
          <w:rFonts w:eastAsia="Times New Roman" w:cstheme="minorHAnsi"/>
          <w:color w:val="000000"/>
        </w:rPr>
        <w:t xml:space="preserve"> The most important of these premises are presented and discussed to </w:t>
      </w:r>
      <w:r w:rsidR="001C330C">
        <w:rPr>
          <w:rFonts w:eastAsia="Times New Roman" w:cstheme="minorHAnsi"/>
          <w:color w:val="000000"/>
        </w:rPr>
        <w:t xml:space="preserve">increase </w:t>
      </w:r>
      <w:r w:rsidR="007F4547">
        <w:rPr>
          <w:rFonts w:eastAsia="Times New Roman" w:cstheme="minorHAnsi"/>
          <w:color w:val="000000"/>
        </w:rPr>
        <w:t xml:space="preserve">understanding of the conceptual framework and the key models presented to enhance the implementation </w:t>
      </w:r>
      <w:r w:rsidR="001C330C">
        <w:rPr>
          <w:rFonts w:eastAsia="Times New Roman" w:cstheme="minorHAnsi"/>
          <w:color w:val="000000"/>
        </w:rPr>
        <w:t>of</w:t>
      </w:r>
      <w:r w:rsidR="007F4547">
        <w:rPr>
          <w:rFonts w:eastAsia="Times New Roman" w:cstheme="minorHAnsi"/>
          <w:color w:val="000000"/>
        </w:rPr>
        <w:t xml:space="preserve"> learning to learn </w:t>
      </w:r>
      <w:r w:rsidR="001C330C">
        <w:rPr>
          <w:rFonts w:eastAsia="Times New Roman" w:cstheme="minorHAnsi"/>
          <w:color w:val="000000"/>
        </w:rPr>
        <w:t>mathematics</w:t>
      </w:r>
      <w:r w:rsidR="007F4547">
        <w:rPr>
          <w:rFonts w:eastAsia="Times New Roman" w:cstheme="minorHAnsi"/>
          <w:color w:val="000000"/>
        </w:rPr>
        <w:t>.</w:t>
      </w:r>
    </w:p>
    <w:p w:rsidR="003A0EE0" w:rsidRDefault="003A0EE0" w:rsidP="00540944">
      <w:pPr>
        <w:ind w:left="720"/>
        <w:rPr>
          <w:b/>
        </w:rPr>
      </w:pPr>
      <w:r w:rsidRPr="007D2183">
        <w:rPr>
          <w:b/>
        </w:rPr>
        <w:t>Forms of Knowledge</w:t>
      </w:r>
    </w:p>
    <w:p w:rsidR="00CE16BB" w:rsidRDefault="004C1AC7" w:rsidP="00CE16BB">
      <w:pPr>
        <w:spacing w:after="0"/>
        <w:ind w:left="720"/>
        <w:rPr>
          <w:b/>
        </w:rPr>
      </w:pPr>
      <w:r w:rsidRPr="003D6626">
        <w:rPr>
          <w:rFonts w:cstheme="minorHAnsi"/>
        </w:rPr>
        <w:t xml:space="preserve">The definition of </w:t>
      </w:r>
      <w:hyperlink r:id="rId16" w:anchor="Knowledge" w:tgtFrame="\'_blank\'" w:history="1">
        <w:r w:rsidRPr="003D6626">
          <w:rPr>
            <w:rStyle w:val="Hyperlink"/>
            <w:rFonts w:cstheme="minorHAnsi"/>
            <w:b w:val="0"/>
            <w:bCs w:val="0"/>
            <w:color w:val="auto"/>
          </w:rPr>
          <w:t>knowledge</w:t>
        </w:r>
      </w:hyperlink>
      <w:r w:rsidRPr="003D6626">
        <w:rPr>
          <w:rFonts w:cstheme="minorHAnsi"/>
        </w:rPr>
        <w:t xml:space="preserve"> from a </w:t>
      </w:r>
      <w:hyperlink r:id="rId17" w:anchor="PE" w:tgtFrame="\'_blank\'" w:history="1">
        <w:r w:rsidRPr="003D6626">
          <w:rPr>
            <w:rStyle w:val="Hyperlink"/>
            <w:rFonts w:cstheme="minorHAnsi"/>
            <w:b w:val="0"/>
            <w:bCs w:val="0"/>
            <w:color w:val="auto"/>
          </w:rPr>
          <w:t>Process Education</w:t>
        </w:r>
      </w:hyperlink>
      <w:r w:rsidRPr="003D6626">
        <w:rPr>
          <w:rFonts w:cstheme="minorHAnsi"/>
        </w:rPr>
        <w:t xml:space="preserve"> perspective includes both breadth and depth. Breadth is indicated by six forms of knowledge: concepts, processes, tools, context</w:t>
      </w:r>
      <w:r>
        <w:rPr>
          <w:rFonts w:cstheme="minorHAnsi"/>
        </w:rPr>
        <w:t xml:space="preserve">s, "ways-of-being", and rules </w:t>
      </w:r>
      <w:r w:rsidR="00833C04">
        <w:t>(</w:t>
      </w:r>
      <w:proofErr w:type="spellStart"/>
      <w:r w:rsidR="00833C04">
        <w:t>Quarless</w:t>
      </w:r>
      <w:proofErr w:type="spellEnd"/>
      <w:r w:rsidR="00833C04">
        <w:t>, 2007)</w:t>
      </w:r>
      <w:r w:rsidR="003A0EE0" w:rsidRPr="00FF536A">
        <w:t xml:space="preserve">. </w:t>
      </w:r>
      <w:r>
        <w:t xml:space="preserve"> The depth is described in the next section with levels of knowledge. </w:t>
      </w:r>
      <w:r w:rsidR="003A0EE0" w:rsidRPr="00FF536A">
        <w:t xml:space="preserve"> This </w:t>
      </w:r>
      <w:r>
        <w:t>concept is important</w:t>
      </w:r>
      <w:r w:rsidR="003A0EE0" w:rsidRPr="00FF536A">
        <w:t xml:space="preserve"> to mathematical learning since mathematical knowledge is complex and provides a significant learning challenge for just about everyone</w:t>
      </w:r>
      <w:r w:rsidR="00833C04">
        <w:t xml:space="preserve">.  The alignment of the </w:t>
      </w:r>
      <w:r w:rsidR="003A0EE0" w:rsidRPr="00FF536A">
        <w:t xml:space="preserve">learning </w:t>
      </w:r>
      <w:r w:rsidR="00833C04">
        <w:t xml:space="preserve">experience (includes: activity design, facilitation, and the act of learning) </w:t>
      </w:r>
      <w:r w:rsidR="003A0EE0" w:rsidRPr="00FF536A">
        <w:t>to its knowledge form makes it much more accessible</w:t>
      </w:r>
      <w:r w:rsidR="00833C04">
        <w:t xml:space="preserve"> for all levels of learners</w:t>
      </w:r>
      <w:r w:rsidR="003A0EE0" w:rsidRPr="00FF536A">
        <w:t xml:space="preserve">.  </w:t>
      </w:r>
      <w:r w:rsidR="00833C04">
        <w:t>Table 1 provides five examples of each form of knowledge</w:t>
      </w:r>
      <w:r w:rsidR="00833C04" w:rsidRPr="00833C04">
        <w:t xml:space="preserve"> </w:t>
      </w:r>
      <w:r w:rsidR="00833C04">
        <w:t>in mathematics.</w:t>
      </w:r>
      <w:r>
        <w:t xml:space="preserve">  </w:t>
      </w:r>
      <w:r w:rsidRPr="003D6626">
        <w:rPr>
          <w:rFonts w:cstheme="minorHAnsi"/>
        </w:rPr>
        <w:t>The knowledge table provides a useful tool for a systematic approach to the analysis of knowledge.</w:t>
      </w:r>
      <w:r w:rsidRPr="003D6626">
        <w:rPr>
          <w:rFonts w:cstheme="minorHAnsi"/>
        </w:rPr>
        <w:br/>
      </w:r>
    </w:p>
    <w:p w:rsidR="00833C04" w:rsidRPr="00540944" w:rsidRDefault="00833C04" w:rsidP="00540944">
      <w:pPr>
        <w:ind w:left="720"/>
      </w:pPr>
      <w:r w:rsidRPr="00833C04">
        <w:rPr>
          <w:b/>
        </w:rPr>
        <w:t>Table 1.  Mathematical Knowledge organized by Forms of Knowledge</w:t>
      </w:r>
    </w:p>
    <w:tbl>
      <w:tblPr>
        <w:tblStyle w:val="TableGrid"/>
        <w:tblW w:w="8774" w:type="dxa"/>
        <w:tblInd w:w="964" w:type="dxa"/>
        <w:tblLook w:val="04A0" w:firstRow="1" w:lastRow="0" w:firstColumn="1" w:lastColumn="0" w:noHBand="0" w:noVBand="1"/>
      </w:tblPr>
      <w:tblGrid>
        <w:gridCol w:w="1350"/>
        <w:gridCol w:w="1484"/>
        <w:gridCol w:w="1620"/>
        <w:gridCol w:w="1452"/>
        <w:gridCol w:w="1428"/>
        <w:gridCol w:w="1440"/>
      </w:tblGrid>
      <w:tr w:rsidR="004C1AC7" w:rsidRPr="00FF536A" w:rsidTr="00540944">
        <w:tc>
          <w:tcPr>
            <w:tcW w:w="1350" w:type="dxa"/>
          </w:tcPr>
          <w:p w:rsidR="004C1AC7" w:rsidRPr="00833C04" w:rsidRDefault="004C1AC7" w:rsidP="00045875">
            <w:pPr>
              <w:rPr>
                <w:b/>
              </w:rPr>
            </w:pPr>
            <w:r w:rsidRPr="00833C04">
              <w:rPr>
                <w:b/>
              </w:rPr>
              <w:t xml:space="preserve">Concepts  </w:t>
            </w:r>
          </w:p>
        </w:tc>
        <w:tc>
          <w:tcPr>
            <w:tcW w:w="1484" w:type="dxa"/>
          </w:tcPr>
          <w:p w:rsidR="004C1AC7" w:rsidRPr="00833C04" w:rsidRDefault="004C1AC7" w:rsidP="00045875">
            <w:pPr>
              <w:rPr>
                <w:b/>
              </w:rPr>
            </w:pPr>
            <w:r w:rsidRPr="00833C04">
              <w:rPr>
                <w:b/>
              </w:rPr>
              <w:t xml:space="preserve">Processes </w:t>
            </w:r>
          </w:p>
        </w:tc>
        <w:tc>
          <w:tcPr>
            <w:tcW w:w="1620" w:type="dxa"/>
          </w:tcPr>
          <w:p w:rsidR="004C1AC7" w:rsidRPr="00833C04" w:rsidRDefault="004C1AC7" w:rsidP="00045875">
            <w:pPr>
              <w:rPr>
                <w:b/>
              </w:rPr>
            </w:pPr>
            <w:r w:rsidRPr="00833C04">
              <w:rPr>
                <w:b/>
              </w:rPr>
              <w:t>Tools</w:t>
            </w:r>
          </w:p>
        </w:tc>
        <w:tc>
          <w:tcPr>
            <w:tcW w:w="1452" w:type="dxa"/>
          </w:tcPr>
          <w:p w:rsidR="004C1AC7" w:rsidRPr="00833C04" w:rsidRDefault="004C1AC7" w:rsidP="00045875">
            <w:pPr>
              <w:rPr>
                <w:b/>
              </w:rPr>
            </w:pPr>
            <w:r w:rsidRPr="00833C04">
              <w:rPr>
                <w:b/>
              </w:rPr>
              <w:t>Contexts</w:t>
            </w:r>
          </w:p>
        </w:tc>
        <w:tc>
          <w:tcPr>
            <w:tcW w:w="1428" w:type="dxa"/>
          </w:tcPr>
          <w:p w:rsidR="004C1AC7" w:rsidRPr="00833C04" w:rsidRDefault="004C1AC7" w:rsidP="00F6589A">
            <w:pPr>
              <w:rPr>
                <w:b/>
              </w:rPr>
            </w:pPr>
            <w:r w:rsidRPr="00833C04">
              <w:rPr>
                <w:b/>
              </w:rPr>
              <w:t>Ways of Being</w:t>
            </w:r>
          </w:p>
        </w:tc>
        <w:tc>
          <w:tcPr>
            <w:tcW w:w="1440" w:type="dxa"/>
          </w:tcPr>
          <w:p w:rsidR="004C1AC7" w:rsidRPr="00833C04" w:rsidRDefault="004C1AC7" w:rsidP="00045875">
            <w:pPr>
              <w:rPr>
                <w:b/>
              </w:rPr>
            </w:pPr>
            <w:r>
              <w:rPr>
                <w:b/>
              </w:rPr>
              <w:t>Rules</w:t>
            </w:r>
          </w:p>
        </w:tc>
      </w:tr>
      <w:tr w:rsidR="004C1AC7" w:rsidRPr="00FF536A" w:rsidTr="00540944">
        <w:tc>
          <w:tcPr>
            <w:tcW w:w="1350" w:type="dxa"/>
          </w:tcPr>
          <w:p w:rsidR="004C1AC7" w:rsidRPr="00FF536A" w:rsidRDefault="004C1AC7" w:rsidP="00045875">
            <w:r>
              <w:t>E</w:t>
            </w:r>
            <w:r w:rsidRPr="00FF536A">
              <w:t>quivalency</w:t>
            </w:r>
          </w:p>
        </w:tc>
        <w:tc>
          <w:tcPr>
            <w:tcW w:w="1484" w:type="dxa"/>
          </w:tcPr>
          <w:p w:rsidR="004C1AC7" w:rsidRPr="00FF536A" w:rsidRDefault="004C1AC7" w:rsidP="00045875">
            <w:r>
              <w:t>S</w:t>
            </w:r>
            <w:r w:rsidRPr="00FF536A">
              <w:t>olving an equation</w:t>
            </w:r>
          </w:p>
        </w:tc>
        <w:tc>
          <w:tcPr>
            <w:tcW w:w="1620" w:type="dxa"/>
          </w:tcPr>
          <w:p w:rsidR="004C1AC7" w:rsidRPr="00FF536A" w:rsidRDefault="004C1AC7" w:rsidP="004C1AC7">
            <w:r w:rsidRPr="00FF536A">
              <w:t xml:space="preserve">Precise </w:t>
            </w:r>
            <w:r>
              <w:t>d</w:t>
            </w:r>
            <w:r w:rsidRPr="00FF536A">
              <w:t>efinitions</w:t>
            </w:r>
          </w:p>
        </w:tc>
        <w:tc>
          <w:tcPr>
            <w:tcW w:w="1452" w:type="dxa"/>
          </w:tcPr>
          <w:p w:rsidR="004C1AC7" w:rsidRPr="00FF536A" w:rsidRDefault="004C1AC7" w:rsidP="00045875">
            <w:r w:rsidRPr="00FF536A">
              <w:t>Algebraic problems</w:t>
            </w:r>
          </w:p>
        </w:tc>
        <w:tc>
          <w:tcPr>
            <w:tcW w:w="1428" w:type="dxa"/>
          </w:tcPr>
          <w:p w:rsidR="004C1AC7" w:rsidRPr="00FF536A" w:rsidRDefault="004C1AC7" w:rsidP="00F6589A">
            <w:r w:rsidRPr="00FF536A">
              <w:t>Persistence</w:t>
            </w:r>
          </w:p>
        </w:tc>
        <w:tc>
          <w:tcPr>
            <w:tcW w:w="1440" w:type="dxa"/>
          </w:tcPr>
          <w:p w:rsidR="004C1AC7" w:rsidRPr="00FF536A" w:rsidRDefault="004C1AC7" w:rsidP="00045875">
            <w:r>
              <w:t>Order of Operations</w:t>
            </w:r>
          </w:p>
        </w:tc>
      </w:tr>
      <w:tr w:rsidR="004C1AC7" w:rsidRPr="00FF536A" w:rsidTr="00540944">
        <w:tc>
          <w:tcPr>
            <w:tcW w:w="1350" w:type="dxa"/>
          </w:tcPr>
          <w:p w:rsidR="004C1AC7" w:rsidRPr="00FF536A" w:rsidRDefault="004C1AC7" w:rsidP="00045875">
            <w:r>
              <w:t>R</w:t>
            </w:r>
            <w:r w:rsidRPr="00FF536A">
              <w:t>ate of change</w:t>
            </w:r>
          </w:p>
        </w:tc>
        <w:tc>
          <w:tcPr>
            <w:tcW w:w="1484" w:type="dxa"/>
          </w:tcPr>
          <w:p w:rsidR="004C1AC7" w:rsidRPr="00FF536A" w:rsidRDefault="004C1AC7" w:rsidP="00045875">
            <w:r w:rsidRPr="00FF536A">
              <w:t>Using the mean value theorem</w:t>
            </w:r>
          </w:p>
        </w:tc>
        <w:tc>
          <w:tcPr>
            <w:tcW w:w="1620" w:type="dxa"/>
          </w:tcPr>
          <w:p w:rsidR="004C1AC7" w:rsidRPr="00FF536A" w:rsidRDefault="004C1AC7" w:rsidP="004C1AC7">
            <w:r w:rsidRPr="00FF536A">
              <w:t xml:space="preserve">Graphical </w:t>
            </w:r>
            <w:r>
              <w:t>r</w:t>
            </w:r>
            <w:r w:rsidRPr="00FF536A">
              <w:t>epresentation</w:t>
            </w:r>
          </w:p>
        </w:tc>
        <w:tc>
          <w:tcPr>
            <w:tcW w:w="1452" w:type="dxa"/>
          </w:tcPr>
          <w:p w:rsidR="004C1AC7" w:rsidRPr="00FF536A" w:rsidRDefault="004C1AC7" w:rsidP="00045875">
            <w:r w:rsidRPr="00FF536A">
              <w:t>Geometric investigations</w:t>
            </w:r>
          </w:p>
        </w:tc>
        <w:tc>
          <w:tcPr>
            <w:tcW w:w="1428" w:type="dxa"/>
          </w:tcPr>
          <w:p w:rsidR="004C1AC7" w:rsidRPr="00FF536A" w:rsidRDefault="004C1AC7" w:rsidP="00F6589A">
            <w:r w:rsidRPr="00FF536A">
              <w:t xml:space="preserve">Seeking </w:t>
            </w:r>
            <w:r>
              <w:t>c</w:t>
            </w:r>
            <w:r w:rsidRPr="00FF536A">
              <w:t>ounter examples</w:t>
            </w:r>
          </w:p>
        </w:tc>
        <w:tc>
          <w:tcPr>
            <w:tcW w:w="1440" w:type="dxa"/>
          </w:tcPr>
          <w:p w:rsidR="004C1AC7" w:rsidRPr="00FF536A" w:rsidRDefault="004C1AC7" w:rsidP="004C1AC7">
            <w:r>
              <w:t>Subscripting</w:t>
            </w:r>
          </w:p>
        </w:tc>
      </w:tr>
      <w:tr w:rsidR="004C1AC7" w:rsidRPr="00FF536A" w:rsidTr="00540944">
        <w:tc>
          <w:tcPr>
            <w:tcW w:w="1350" w:type="dxa"/>
          </w:tcPr>
          <w:p w:rsidR="004C1AC7" w:rsidRPr="00FF536A" w:rsidRDefault="004C1AC7" w:rsidP="00045875">
            <w:r>
              <w:t>D</w:t>
            </w:r>
            <w:r w:rsidRPr="00FF536A">
              <w:t>efinite integral</w:t>
            </w:r>
          </w:p>
        </w:tc>
        <w:tc>
          <w:tcPr>
            <w:tcW w:w="1484" w:type="dxa"/>
          </w:tcPr>
          <w:p w:rsidR="004C1AC7" w:rsidRPr="00FF536A" w:rsidRDefault="004C1AC7" w:rsidP="004C1AC7">
            <w:r w:rsidRPr="00FF536A">
              <w:t xml:space="preserve">Problem </w:t>
            </w:r>
            <w:r>
              <w:t>s</w:t>
            </w:r>
            <w:r w:rsidRPr="00FF536A">
              <w:t>olving</w:t>
            </w:r>
          </w:p>
        </w:tc>
        <w:tc>
          <w:tcPr>
            <w:tcW w:w="1620" w:type="dxa"/>
          </w:tcPr>
          <w:p w:rsidR="004C1AC7" w:rsidRPr="00FF536A" w:rsidRDefault="004C1AC7" w:rsidP="00045875">
            <w:r>
              <w:t>E</w:t>
            </w:r>
            <w:r w:rsidRPr="00FF536A">
              <w:t>quation</w:t>
            </w:r>
          </w:p>
        </w:tc>
        <w:tc>
          <w:tcPr>
            <w:tcW w:w="1452" w:type="dxa"/>
          </w:tcPr>
          <w:p w:rsidR="004C1AC7" w:rsidRPr="00FF536A" w:rsidRDefault="004C1AC7" w:rsidP="00045875">
            <w:r w:rsidRPr="00FF536A">
              <w:t>Probabilistic situations</w:t>
            </w:r>
          </w:p>
        </w:tc>
        <w:tc>
          <w:tcPr>
            <w:tcW w:w="1428" w:type="dxa"/>
          </w:tcPr>
          <w:p w:rsidR="004C1AC7" w:rsidRPr="00FF536A" w:rsidRDefault="004C1AC7" w:rsidP="00F6589A">
            <w:r w:rsidRPr="00FF536A">
              <w:t>Proving something true</w:t>
            </w:r>
          </w:p>
        </w:tc>
        <w:tc>
          <w:tcPr>
            <w:tcW w:w="1440" w:type="dxa"/>
          </w:tcPr>
          <w:p w:rsidR="004C1AC7" w:rsidRPr="00FF536A" w:rsidRDefault="004C1AC7" w:rsidP="00045875">
            <w:r>
              <w:t>Order pairs</w:t>
            </w:r>
          </w:p>
        </w:tc>
      </w:tr>
      <w:tr w:rsidR="004C1AC7" w:rsidRPr="00FF536A" w:rsidTr="00540944">
        <w:tc>
          <w:tcPr>
            <w:tcW w:w="1350" w:type="dxa"/>
          </w:tcPr>
          <w:p w:rsidR="004C1AC7" w:rsidRPr="00FF536A" w:rsidRDefault="004C1AC7" w:rsidP="00045875">
            <w:r>
              <w:t>E</w:t>
            </w:r>
            <w:r w:rsidRPr="00FF536A">
              <w:t>quality</w:t>
            </w:r>
          </w:p>
        </w:tc>
        <w:tc>
          <w:tcPr>
            <w:tcW w:w="1484" w:type="dxa"/>
          </w:tcPr>
          <w:p w:rsidR="004C1AC7" w:rsidRPr="00FF536A" w:rsidRDefault="004C1AC7" w:rsidP="004C1AC7">
            <w:r w:rsidRPr="00FF536A">
              <w:t xml:space="preserve">Mathematical </w:t>
            </w:r>
            <w:r>
              <w:t>t</w:t>
            </w:r>
            <w:r w:rsidRPr="00FF536A">
              <w:t>hinking</w:t>
            </w:r>
          </w:p>
        </w:tc>
        <w:tc>
          <w:tcPr>
            <w:tcW w:w="1620" w:type="dxa"/>
          </w:tcPr>
          <w:p w:rsidR="004C1AC7" w:rsidRPr="00FF536A" w:rsidRDefault="004C1AC7" w:rsidP="00045875">
            <w:r>
              <w:t>F</w:t>
            </w:r>
            <w:r w:rsidRPr="00FF536A">
              <w:t>unction</w:t>
            </w:r>
          </w:p>
        </w:tc>
        <w:tc>
          <w:tcPr>
            <w:tcW w:w="1452" w:type="dxa"/>
          </w:tcPr>
          <w:p w:rsidR="004C1AC7" w:rsidRPr="00FF536A" w:rsidRDefault="004C1AC7" w:rsidP="00045875">
            <w:r w:rsidRPr="00FF536A">
              <w:t>Financial analysis</w:t>
            </w:r>
          </w:p>
        </w:tc>
        <w:tc>
          <w:tcPr>
            <w:tcW w:w="1428" w:type="dxa"/>
          </w:tcPr>
          <w:p w:rsidR="004C1AC7" w:rsidRPr="00FF536A" w:rsidRDefault="004C1AC7" w:rsidP="00F6589A">
            <w:r w:rsidRPr="00FF536A">
              <w:t>Validating</w:t>
            </w:r>
          </w:p>
        </w:tc>
        <w:tc>
          <w:tcPr>
            <w:tcW w:w="1440" w:type="dxa"/>
          </w:tcPr>
          <w:p w:rsidR="004C1AC7" w:rsidRPr="00FF536A" w:rsidRDefault="004C1AC7" w:rsidP="00045875">
            <w:r>
              <w:t>Implicit coefficients</w:t>
            </w:r>
          </w:p>
        </w:tc>
      </w:tr>
      <w:tr w:rsidR="004C1AC7" w:rsidRPr="00FF536A" w:rsidTr="00540944">
        <w:tc>
          <w:tcPr>
            <w:tcW w:w="1350" w:type="dxa"/>
          </w:tcPr>
          <w:p w:rsidR="004C1AC7" w:rsidRPr="00FF536A" w:rsidRDefault="004C1AC7" w:rsidP="00045875">
            <w:r>
              <w:t>D</w:t>
            </w:r>
            <w:r w:rsidRPr="00FF536A">
              <w:t>erivative</w:t>
            </w:r>
          </w:p>
        </w:tc>
        <w:tc>
          <w:tcPr>
            <w:tcW w:w="1484" w:type="dxa"/>
          </w:tcPr>
          <w:p w:rsidR="004C1AC7" w:rsidRPr="00FF536A" w:rsidRDefault="004C1AC7" w:rsidP="004C1AC7">
            <w:r>
              <w:t>Graphing a function</w:t>
            </w:r>
          </w:p>
        </w:tc>
        <w:tc>
          <w:tcPr>
            <w:tcW w:w="1620" w:type="dxa"/>
          </w:tcPr>
          <w:p w:rsidR="004C1AC7" w:rsidRPr="00FF536A" w:rsidRDefault="004C1AC7" w:rsidP="00045875">
            <w:r>
              <w:t>M</w:t>
            </w:r>
            <w:r w:rsidRPr="00FF536A">
              <w:t>atrix</w:t>
            </w:r>
          </w:p>
        </w:tc>
        <w:tc>
          <w:tcPr>
            <w:tcW w:w="1452" w:type="dxa"/>
          </w:tcPr>
          <w:p w:rsidR="004C1AC7" w:rsidRPr="00FF536A" w:rsidRDefault="004C1AC7" w:rsidP="00045875">
            <w:r w:rsidRPr="00FF536A">
              <w:t>Scientific research</w:t>
            </w:r>
          </w:p>
        </w:tc>
        <w:tc>
          <w:tcPr>
            <w:tcW w:w="1428" w:type="dxa"/>
          </w:tcPr>
          <w:p w:rsidR="004C1AC7" w:rsidRPr="00FF536A" w:rsidRDefault="004C1AC7" w:rsidP="00F6589A">
            <w:r w:rsidRPr="00FF536A">
              <w:t>Conjecturing</w:t>
            </w:r>
          </w:p>
        </w:tc>
        <w:tc>
          <w:tcPr>
            <w:tcW w:w="1440" w:type="dxa"/>
          </w:tcPr>
          <w:p w:rsidR="004C1AC7" w:rsidRPr="00FF536A" w:rsidRDefault="004C1AC7" w:rsidP="00045875">
            <w:r>
              <w:t>Function notation</w:t>
            </w:r>
          </w:p>
        </w:tc>
      </w:tr>
    </w:tbl>
    <w:p w:rsidR="004C1AC7" w:rsidRPr="003D6626" w:rsidRDefault="004C1AC7" w:rsidP="004C1AC7">
      <w:pPr>
        <w:pStyle w:val="Default"/>
        <w:ind w:left="720"/>
        <w:rPr>
          <w:rFonts w:asciiTheme="minorHAnsi" w:hAnsiTheme="minorHAnsi" w:cstheme="minorHAnsi"/>
          <w:color w:val="auto"/>
          <w:sz w:val="22"/>
          <w:szCs w:val="22"/>
        </w:rPr>
      </w:pPr>
      <w:r w:rsidRPr="003D6626">
        <w:rPr>
          <w:rFonts w:asciiTheme="minorHAnsi" w:hAnsiTheme="minorHAnsi" w:cstheme="minorHAnsi"/>
          <w:color w:val="auto"/>
          <w:sz w:val="22"/>
          <w:szCs w:val="22"/>
        </w:rPr>
        <w:t> </w:t>
      </w:r>
    </w:p>
    <w:p w:rsidR="004C1AC7" w:rsidRPr="003D6626" w:rsidRDefault="004C1AC7" w:rsidP="004C1AC7">
      <w:pPr>
        <w:pStyle w:val="Default"/>
        <w:ind w:left="720"/>
        <w:rPr>
          <w:rFonts w:asciiTheme="minorHAnsi" w:hAnsiTheme="minorHAnsi" w:cstheme="minorHAnsi"/>
          <w:color w:val="auto"/>
          <w:sz w:val="22"/>
          <w:szCs w:val="22"/>
        </w:rPr>
      </w:pPr>
      <w:r w:rsidRPr="003D6626">
        <w:rPr>
          <w:rFonts w:asciiTheme="minorHAnsi" w:hAnsiTheme="minorHAnsi" w:cstheme="minorHAnsi"/>
          <w:color w:val="auto"/>
          <w:sz w:val="22"/>
          <w:szCs w:val="22"/>
        </w:rPr>
        <w:t> </w:t>
      </w:r>
    </w:p>
    <w:p w:rsidR="004C1AC7" w:rsidRDefault="004C1AC7" w:rsidP="00540944">
      <w:pPr>
        <w:spacing w:after="0" w:line="240" w:lineRule="auto"/>
        <w:ind w:left="720"/>
        <w:rPr>
          <w:rFonts w:cstheme="minorHAnsi"/>
          <w:b/>
        </w:rPr>
      </w:pPr>
      <w:r w:rsidRPr="00692090">
        <w:rPr>
          <w:rFonts w:cstheme="minorHAnsi"/>
          <w:b/>
        </w:rPr>
        <w:t xml:space="preserve">Levels of Knowledge  </w:t>
      </w:r>
    </w:p>
    <w:p w:rsidR="00692090" w:rsidRPr="00692090" w:rsidRDefault="00692090" w:rsidP="00540944">
      <w:pPr>
        <w:spacing w:after="0" w:line="240" w:lineRule="auto"/>
        <w:ind w:left="720"/>
        <w:rPr>
          <w:rFonts w:cstheme="minorHAnsi"/>
          <w:b/>
        </w:rPr>
      </w:pPr>
    </w:p>
    <w:p w:rsidR="004C1AC7" w:rsidRPr="000F7A26" w:rsidRDefault="004C1AC7" w:rsidP="00540944">
      <w:pPr>
        <w:spacing w:after="0" w:line="240" w:lineRule="auto"/>
        <w:ind w:left="720"/>
        <w:rPr>
          <w:rFonts w:cstheme="minorHAnsi"/>
          <w:b/>
          <w:bCs/>
        </w:rPr>
      </w:pPr>
      <w:r w:rsidRPr="000F7A26">
        <w:rPr>
          <w:rFonts w:cstheme="minorHAnsi"/>
        </w:rPr>
        <w:t>The f</w:t>
      </w:r>
      <w:r w:rsidRPr="000F7A26">
        <w:rPr>
          <w:rFonts w:cstheme="minorHAnsi"/>
          <w:bCs/>
        </w:rPr>
        <w:t xml:space="preserve">ive levels of learner </w:t>
      </w:r>
      <w:hyperlink r:id="rId18" w:anchor="Knowledge" w:tgtFrame="\'_blank\'" w:history="1">
        <w:r w:rsidRPr="000F7A26">
          <w:rPr>
            <w:rStyle w:val="Hyperlink"/>
            <w:rFonts w:cstheme="minorHAnsi"/>
            <w:b w:val="0"/>
            <w:color w:val="auto"/>
          </w:rPr>
          <w:t>knowledge</w:t>
        </w:r>
      </w:hyperlink>
      <w:r w:rsidRPr="000F7A26">
        <w:rPr>
          <w:rFonts w:cstheme="minorHAnsi"/>
          <w:bCs/>
        </w:rPr>
        <w:t xml:space="preserve"> are adapt</w:t>
      </w:r>
      <w:r w:rsidR="005962C0" w:rsidRPr="000F7A26">
        <w:rPr>
          <w:rFonts w:cstheme="minorHAnsi"/>
          <w:bCs/>
        </w:rPr>
        <w:t>ed from Bloom’s taxonomy and were</w:t>
      </w:r>
      <w:r w:rsidRPr="000F7A26">
        <w:rPr>
          <w:rFonts w:cstheme="minorHAnsi"/>
          <w:bCs/>
        </w:rPr>
        <w:t xml:space="preserve"> transformed to align with the Learning Process Methodology so these levels can be observed in the college classroom</w:t>
      </w:r>
      <w:r w:rsidR="00692090" w:rsidRPr="000F7A26">
        <w:rPr>
          <w:rFonts w:cstheme="minorHAnsi"/>
          <w:bCs/>
        </w:rPr>
        <w:t xml:space="preserve"> (</w:t>
      </w:r>
      <w:proofErr w:type="spellStart"/>
      <w:r w:rsidR="00692090" w:rsidRPr="000F7A26">
        <w:rPr>
          <w:rFonts w:cstheme="minorHAnsi"/>
          <w:bCs/>
        </w:rPr>
        <w:t>Bobrowski</w:t>
      </w:r>
      <w:proofErr w:type="spellEnd"/>
      <w:r w:rsidR="00692090" w:rsidRPr="000F7A26">
        <w:rPr>
          <w:rFonts w:cstheme="minorHAnsi"/>
          <w:bCs/>
        </w:rPr>
        <w:t>, 2007)</w:t>
      </w:r>
      <w:r w:rsidRPr="000F7A26">
        <w:rPr>
          <w:rFonts w:cstheme="minorHAnsi"/>
          <w:bCs/>
        </w:rPr>
        <w:t>.</w:t>
      </w:r>
      <w:r w:rsidR="00692090" w:rsidRPr="000F7A26">
        <w:rPr>
          <w:rFonts w:cstheme="minorHAnsi"/>
          <w:bCs/>
        </w:rPr>
        <w:t xml:space="preserve"> </w:t>
      </w:r>
      <w:r w:rsidRPr="000F7A26">
        <w:rPr>
          <w:rFonts w:cstheme="minorHAnsi"/>
          <w:bCs/>
        </w:rPr>
        <w:t xml:space="preserve"> Information acquisition occupies the lowest level and is typified by memorization of information. Conceptual understanding represents the next higher level and is the result of combining information</w:t>
      </w:r>
      <w:r w:rsidR="00692090" w:rsidRPr="000F7A26">
        <w:rPr>
          <w:rFonts w:cstheme="minorHAnsi"/>
          <w:bCs/>
        </w:rPr>
        <w:t>al</w:t>
      </w:r>
      <w:r w:rsidRPr="000F7A26">
        <w:rPr>
          <w:rFonts w:cstheme="minorHAnsi"/>
          <w:bCs/>
        </w:rPr>
        <w:t xml:space="preserve"> elements to achieve understanding and meaning. Application is the ability to apply knowledge in a new </w:t>
      </w:r>
      <w:hyperlink r:id="rId19" w:anchor="Context" w:tgtFrame="\'_blank\'" w:history="1">
        <w:r w:rsidRPr="000F7A26">
          <w:rPr>
            <w:rStyle w:val="Hyperlink"/>
            <w:rFonts w:cstheme="minorHAnsi"/>
            <w:b w:val="0"/>
            <w:color w:val="auto"/>
          </w:rPr>
          <w:t>context</w:t>
        </w:r>
      </w:hyperlink>
      <w:r w:rsidRPr="000F7A26">
        <w:rPr>
          <w:rFonts w:cstheme="minorHAnsi"/>
          <w:bCs/>
        </w:rPr>
        <w:t xml:space="preserve">. Working expertise </w:t>
      </w:r>
      <w:r w:rsidR="00692090" w:rsidRPr="000F7A26">
        <w:rPr>
          <w:rFonts w:cstheme="minorHAnsi"/>
          <w:bCs/>
        </w:rPr>
        <w:t xml:space="preserve">(level 4) </w:t>
      </w:r>
      <w:r w:rsidRPr="000F7A26">
        <w:rPr>
          <w:rFonts w:cstheme="minorHAnsi"/>
          <w:bCs/>
        </w:rPr>
        <w:t>is the ability to apply knowledge in problem solving situations without the support of outside experts. Level 5 is the ability to create novel discoveries and products through research and creative endeavors.</w:t>
      </w:r>
      <w:r w:rsidRPr="000F7A26">
        <w:rPr>
          <w:rFonts w:cstheme="minorHAnsi"/>
          <w:b/>
          <w:bCs/>
        </w:rPr>
        <w:t xml:space="preserve"> </w:t>
      </w:r>
    </w:p>
    <w:p w:rsidR="00692090" w:rsidRPr="003D6626" w:rsidRDefault="00692090" w:rsidP="00540944">
      <w:pPr>
        <w:spacing w:after="0" w:line="240" w:lineRule="auto"/>
        <w:ind w:left="720"/>
        <w:rPr>
          <w:rFonts w:cstheme="minorHAnsi"/>
          <w:b/>
          <w:bCs/>
        </w:rPr>
      </w:pPr>
    </w:p>
    <w:p w:rsidR="003A0EE0" w:rsidRPr="00437E9B" w:rsidRDefault="003A0EE0" w:rsidP="00540944">
      <w:pPr>
        <w:ind w:left="720"/>
        <w:rPr>
          <w:b/>
        </w:rPr>
      </w:pPr>
      <w:r w:rsidRPr="00437E9B">
        <w:rPr>
          <w:b/>
        </w:rPr>
        <w:t xml:space="preserve">Generalized Transferable Knowledge </w:t>
      </w:r>
    </w:p>
    <w:p w:rsidR="003A0EE0" w:rsidRPr="000F7A26" w:rsidRDefault="003A0EE0" w:rsidP="00540944">
      <w:pPr>
        <w:ind w:left="720"/>
      </w:pPr>
      <w:r w:rsidRPr="000F7A26">
        <w:t xml:space="preserve">Generalized, transferable knowledge is the ability, without external prompting, to transfer appropriate knowledge productively to problem solving situations or future learning opportunities.  The critical steps in producing this generalized transferable knowledge </w:t>
      </w:r>
      <w:r w:rsidR="005962C0" w:rsidRPr="000F7A26">
        <w:t>are</w:t>
      </w:r>
      <w:r w:rsidRPr="000F7A26">
        <w:t xml:space="preserve"> found in the methodology Elevating Knowledge from Lev</w:t>
      </w:r>
      <w:r w:rsidR="00692090" w:rsidRPr="000F7A26">
        <w:t>el 1 to Level 3 (</w:t>
      </w:r>
      <w:proofErr w:type="spellStart"/>
      <w:r w:rsidR="00692090" w:rsidRPr="000F7A26">
        <w:t>Nygren</w:t>
      </w:r>
      <w:proofErr w:type="spellEnd"/>
      <w:r w:rsidR="00692090" w:rsidRPr="000F7A26">
        <w:t xml:space="preserve">, 2007).  </w:t>
      </w:r>
      <w:proofErr w:type="spellStart"/>
      <w:r w:rsidR="00692090" w:rsidRPr="000F7A26">
        <w:t>Nygren</w:t>
      </w:r>
      <w:proofErr w:type="spellEnd"/>
      <w:r w:rsidR="00692090" w:rsidRPr="000F7A26">
        <w:t xml:space="preserve"> illustrates stages in the development of g</w:t>
      </w:r>
      <w:r w:rsidRPr="000F7A26">
        <w:t xml:space="preserve">eneralized transferable knowledge </w:t>
      </w:r>
      <w:r w:rsidR="00692090" w:rsidRPr="000F7A26">
        <w:t>with his table,</w:t>
      </w:r>
      <w:r w:rsidR="00692090" w:rsidRPr="000F7A26">
        <w:rPr>
          <w:b/>
        </w:rPr>
        <w:t xml:space="preserve"> </w:t>
      </w:r>
      <w:r w:rsidRPr="000F7A26">
        <w:t>Levels of Knowledge Across Knowledge Forms</w:t>
      </w:r>
      <w:r w:rsidR="00692090" w:rsidRPr="000F7A26">
        <w:t xml:space="preserve">, </w:t>
      </w:r>
      <w:r w:rsidRPr="000F7A26">
        <w:t>where comprehension and understanding are seen as a crucial stage in the learning process</w:t>
      </w:r>
      <w:r w:rsidR="00DC65B0" w:rsidRPr="000F7A26">
        <w:t xml:space="preserve"> and</w:t>
      </w:r>
      <w:r w:rsidRPr="000F7A26">
        <w:t xml:space="preserve"> is a prerequisite for being able to contextualize, generalize, and transfer this knowledge. The following are characteristics of such knowledge:  you can 1) transfer to new contexts; 2) synthesize with previous knowledge; 3) clarify boundaries; 4) use principles within underlying theory; 5) internalize; 6) explore possibilities for use; 7) adapt as necessary; 8) respond to subtle contextual prompts for use; 9) harmonize its theory with its practice; and 10) effectively communicate this knowledge to others.  </w:t>
      </w:r>
    </w:p>
    <w:p w:rsidR="00974E58" w:rsidRPr="007147EC" w:rsidRDefault="00974E58" w:rsidP="00540944">
      <w:pPr>
        <w:ind w:left="720"/>
        <w:rPr>
          <w:b/>
        </w:rPr>
      </w:pPr>
      <w:r w:rsidRPr="007147EC">
        <w:rPr>
          <w:b/>
        </w:rPr>
        <w:t>Learning Rate and Accumulated Knowledge in a Learning Performance</w:t>
      </w:r>
    </w:p>
    <w:p w:rsidR="00974E58" w:rsidRPr="009A24F6" w:rsidRDefault="00974E58" w:rsidP="00540944">
      <w:pPr>
        <w:ind w:left="720"/>
      </w:pPr>
      <w:r>
        <w:t>The following definitions assume that the functions are multivariate with time (</w:t>
      </w:r>
      <w:r w:rsidRPr="005C42A0">
        <w:rPr>
          <w:i/>
        </w:rPr>
        <w:t>t</w:t>
      </w:r>
      <w:r w:rsidRPr="005C42A0">
        <w:t>) as an important</w:t>
      </w:r>
      <w:r>
        <w:t xml:space="preserve"> variable.  The variable </w:t>
      </w:r>
      <w:r>
        <w:rPr>
          <w:i/>
        </w:rPr>
        <w:t>t</w:t>
      </w:r>
      <w:r>
        <w:t xml:space="preserve"> is the only variable that varies at a specific point in time.  The Learning rate function (</w:t>
      </w:r>
      <w:r w:rsidRPr="00B11920">
        <w:rPr>
          <w:i/>
        </w:rPr>
        <w:t>L</w:t>
      </w:r>
      <w:r>
        <w:t xml:space="preserve">) is dependent only on the change in </w:t>
      </w:r>
      <w:r w:rsidRPr="005962C0">
        <w:rPr>
          <w:i/>
        </w:rPr>
        <w:t>t</w:t>
      </w:r>
      <w:r>
        <w:t xml:space="preserve"> (as </w:t>
      </w:r>
      <w:r>
        <w:rPr>
          <w:i/>
        </w:rPr>
        <w:t>t</w:t>
      </w:r>
      <w:r>
        <w:t xml:space="preserve"> varies, say, over an hour) as the other variables (</w:t>
      </w:r>
      <w:r w:rsidR="00D134F8">
        <w:t>Learn</w:t>
      </w:r>
      <w:r w:rsidR="00AD059B">
        <w:t>er</w:t>
      </w:r>
      <w:r w:rsidR="00D134F8">
        <w:t xml:space="preserve"> Characteristics included in </w:t>
      </w:r>
      <w:r w:rsidR="00AD059B">
        <w:t xml:space="preserve">the Profile of a </w:t>
      </w:r>
      <w:r w:rsidR="00D134F8">
        <w:t>Quality</w:t>
      </w:r>
      <w:r w:rsidR="00AD059B">
        <w:t xml:space="preserve"> Mathematics Collegiate Learner</w:t>
      </w:r>
      <w:r>
        <w:t xml:space="preserve">) are assumed to be essentially constant over the hour observed. </w:t>
      </w:r>
      <w:r>
        <w:rPr>
          <w:i/>
        </w:rPr>
        <w:t>L</w:t>
      </w:r>
      <w:r>
        <w:t xml:space="preserve"> is the Learning rate function</w:t>
      </w:r>
      <w:r w:rsidR="00AD059B">
        <w:t xml:space="preserve"> and</w:t>
      </w:r>
      <w:r>
        <w:t xml:space="preserve"> </w:t>
      </w:r>
      <w:r>
        <w:rPr>
          <w:i/>
        </w:rPr>
        <w:t xml:space="preserve">K </w:t>
      </w:r>
      <w:r>
        <w:t>is the Knowledge function</w:t>
      </w:r>
      <w:r w:rsidR="00AD059B">
        <w:t>,</w:t>
      </w:r>
      <w:r>
        <w:t xml:space="preserve"> from a fixed point (similar to the distance function)</w:t>
      </w:r>
      <w:r w:rsidR="00AD059B">
        <w:t>.  T</w:t>
      </w:r>
      <w:r>
        <w:t xml:space="preserve">he accumulation of the learning rate function (the definite integral of the rate over a time interval) is the total knowledge accumulated </w:t>
      </w:r>
      <w:r w:rsidR="00AD059B">
        <w:t xml:space="preserve">(depth and breadth) </w:t>
      </w:r>
      <w:r>
        <w:t xml:space="preserve">over that time period (the change in </w:t>
      </w:r>
      <w:r>
        <w:rPr>
          <w:i/>
        </w:rPr>
        <w:t xml:space="preserve">K </w:t>
      </w:r>
      <w:r>
        <w:t>over the time period</w:t>
      </w:r>
      <w:r w:rsidRPr="009A24F6">
        <w:t>)</w:t>
      </w:r>
      <w:r>
        <w:rPr>
          <w:i/>
        </w:rPr>
        <w:t>.</w:t>
      </w:r>
      <w:r>
        <w:t xml:space="preserve">  </w:t>
      </w:r>
    </w:p>
    <w:p w:rsidR="00974E58" w:rsidRDefault="00974E58" w:rsidP="00540944">
      <w:pPr>
        <w:ind w:left="720" w:firstLine="720"/>
      </w:pPr>
      <w:r w:rsidRPr="00E7776F">
        <w:rPr>
          <w:position w:val="-88"/>
        </w:rPr>
        <w:object w:dxaOrig="6020" w:dyaOrig="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pt;height:79.5pt" o:ole="">
            <v:imagedata r:id="rId20" o:title=""/>
          </v:shape>
          <o:OLEObject Type="Embed" ProgID="Equation.DSMT4" ShapeID="_x0000_i1025" DrawAspect="Content" ObjectID="_1542999005" r:id="rId21"/>
        </w:object>
      </w:r>
    </w:p>
    <w:p w:rsidR="00974E58" w:rsidRDefault="00974E58" w:rsidP="00540944">
      <w:pPr>
        <w:ind w:left="720"/>
      </w:pPr>
      <w:r>
        <w:t xml:space="preserve">For example, if the time interval is 0 to 9 minutes, then the following diagrams indicate the relationships.  Here the </w:t>
      </w:r>
      <w:r w:rsidRPr="00E7776F">
        <w:rPr>
          <w:i/>
        </w:rPr>
        <w:t>K</w:t>
      </w:r>
      <w:r>
        <w:t xml:space="preserve"> function is on the left and </w:t>
      </w:r>
      <w:r w:rsidRPr="00E7776F">
        <w:rPr>
          <w:i/>
        </w:rPr>
        <w:t>K</w:t>
      </w:r>
      <w:r>
        <w:t xml:space="preserve">(0)=5 and </w:t>
      </w:r>
      <w:r w:rsidRPr="00E7776F">
        <w:rPr>
          <w:i/>
        </w:rPr>
        <w:t>K</w:t>
      </w:r>
      <w:r>
        <w:t xml:space="preserve">(9)=41 (units of knowledge).  We are assuming the </w:t>
      </w:r>
      <w:r w:rsidR="00AD059B">
        <w:t xml:space="preserve">learner characteristics </w:t>
      </w:r>
      <w:r>
        <w:t xml:space="preserve">do not change </w:t>
      </w:r>
      <w:r w:rsidR="00AD059B">
        <w:t xml:space="preserve">measurably (are constant) </w:t>
      </w:r>
      <w:r>
        <w:t>over the 9 minutes of the learning performance.</w:t>
      </w:r>
    </w:p>
    <w:p w:rsidR="00974E58" w:rsidRPr="00BE362B" w:rsidRDefault="00974E58" w:rsidP="00540944">
      <w:pPr>
        <w:spacing w:after="0"/>
        <w:ind w:left="720"/>
        <w:rPr>
          <w:b/>
        </w:rPr>
      </w:pPr>
      <w:r w:rsidRPr="00BE362B">
        <w:rPr>
          <w:b/>
        </w:rPr>
        <w:t xml:space="preserve">An analogy </w:t>
      </w:r>
    </w:p>
    <w:p w:rsidR="00974E58" w:rsidRDefault="00974E58" w:rsidP="00540944">
      <w:pPr>
        <w:spacing w:after="0"/>
        <w:ind w:left="720"/>
      </w:pPr>
      <w:r>
        <w:t xml:space="preserve">Distance (Knowledge accumulated) </w:t>
      </w:r>
    </w:p>
    <w:p w:rsidR="00974E58" w:rsidRDefault="00974E58" w:rsidP="00540944">
      <w:pPr>
        <w:spacing w:after="0"/>
        <w:ind w:left="720"/>
      </w:pPr>
      <w:r>
        <w:t xml:space="preserve">Velocity (current learning performance) </w:t>
      </w:r>
    </w:p>
    <w:p w:rsidR="00974E58" w:rsidRDefault="00974E58" w:rsidP="00540944">
      <w:pPr>
        <w:spacing w:after="0"/>
        <w:ind w:left="720"/>
      </w:pPr>
      <w:r>
        <w:t xml:space="preserve">Acceleration (change in learning performance – i.e., learning to learn) </w:t>
      </w:r>
    </w:p>
    <w:p w:rsidR="00974E58" w:rsidRDefault="00974E58" w:rsidP="00540944">
      <w:pPr>
        <w:spacing w:after="0"/>
        <w:ind w:left="720"/>
      </w:pPr>
      <w:r>
        <w:t>K= mathematical knowledge</w:t>
      </w:r>
    </w:p>
    <w:p w:rsidR="00974E58" w:rsidRDefault="00974E58" w:rsidP="00540944">
      <w:pPr>
        <w:spacing w:after="0"/>
        <w:ind w:left="720"/>
      </w:pPr>
      <w:r>
        <w:t>L = mathematical learning capacity or rate of change of mathematical knowledge</w:t>
      </w:r>
    </w:p>
    <w:p w:rsidR="008C6CC7" w:rsidRDefault="008C6CC7" w:rsidP="00540944">
      <w:pPr>
        <w:spacing w:after="0"/>
        <w:ind w:left="720"/>
      </w:pPr>
    </w:p>
    <w:p w:rsidR="008C6CC7" w:rsidRDefault="004E0FB5" w:rsidP="00974E58">
      <w:pPr>
        <w:ind w:right="-630"/>
        <w:rPr>
          <w:noProof/>
        </w:rPr>
      </w:pPr>
      <w:r>
        <w:rPr>
          <w:noProof/>
        </w:rPr>
        <w:t xml:space="preserve">         </w:t>
      </w:r>
      <w:r w:rsidR="008C6CC7">
        <w:rPr>
          <w:noProof/>
        </w:rPr>
        <w:t xml:space="preserve">      </w:t>
      </w:r>
      <w:r>
        <w:rPr>
          <w:noProof/>
        </w:rPr>
        <w:drawing>
          <wp:inline distT="0" distB="0" distL="0" distR="0">
            <wp:extent cx="2459245" cy="1488348"/>
            <wp:effectExtent l="19050" t="19050" r="17255" b="1660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468355" cy="1493861"/>
                    </a:xfrm>
                    <a:prstGeom prst="rect">
                      <a:avLst/>
                    </a:prstGeom>
                    <a:ln>
                      <a:solidFill>
                        <a:schemeClr val="accent1"/>
                      </a:solidFill>
                    </a:ln>
                  </pic:spPr>
                </pic:pic>
              </a:graphicData>
            </a:graphic>
          </wp:inline>
        </w:drawing>
      </w:r>
      <w:r w:rsidR="008C6CC7">
        <w:rPr>
          <w:noProof/>
        </w:rPr>
        <w:t xml:space="preserve">        </w:t>
      </w:r>
      <w:r w:rsidR="008C6CC7">
        <w:rPr>
          <w:noProof/>
        </w:rPr>
        <w:drawing>
          <wp:inline distT="0" distB="0" distL="0" distR="0">
            <wp:extent cx="2370179" cy="1482425"/>
            <wp:effectExtent l="19050" t="19050" r="11071" b="2252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373107" cy="1484256"/>
                    </a:xfrm>
                    <a:prstGeom prst="rect">
                      <a:avLst/>
                    </a:prstGeom>
                    <a:ln>
                      <a:solidFill>
                        <a:schemeClr val="accent1"/>
                      </a:solidFill>
                    </a:ln>
                  </pic:spPr>
                </pic:pic>
              </a:graphicData>
            </a:graphic>
          </wp:inline>
        </w:drawing>
      </w:r>
      <w:r w:rsidR="008C6CC7">
        <w:rPr>
          <w:noProof/>
        </w:rPr>
        <w:t xml:space="preserve">         </w:t>
      </w:r>
    </w:p>
    <w:p w:rsidR="003A0EE0" w:rsidRPr="008034AA" w:rsidRDefault="003A0EE0" w:rsidP="008C6CC7">
      <w:pPr>
        <w:ind w:left="720"/>
        <w:rPr>
          <w:b/>
        </w:rPr>
      </w:pPr>
      <w:r w:rsidRPr="008034AA">
        <w:rPr>
          <w:b/>
        </w:rPr>
        <w:t>Effective Learning Process is Necessary (but Not Sufficient) for Effective Problem Solving</w:t>
      </w:r>
    </w:p>
    <w:p w:rsidR="005962C0" w:rsidRDefault="00471B97" w:rsidP="008C6CC7">
      <w:pPr>
        <w:ind w:left="720"/>
      </w:pPr>
      <w:r w:rsidRPr="00471B97">
        <w:t xml:space="preserve">A critical component of problem solving process is appropriate, active, generalized, and transferable knowledge – the kind of knowledge produced by an effective learning process.  As advances in scholarship were presented and discussed at the Problem Solving Across the Curriculum conferences (1990-1996), two insights emerged:  educators and learners understood very little about learning process and that quality learning process was critical to becoming a strong problem solver (Apple &amp; Hurley, 1994).  Bloom’s Taxonomy (levels of learning) measures the strength of knowledge constructed from a learning process; and, until the learner reaches level 4 (or at a minimum of high level 3), this knowledge will be minimally effective within a problem solving process (Apple, </w:t>
      </w:r>
      <w:proofErr w:type="spellStart"/>
      <w:r w:rsidRPr="00471B97">
        <w:t>Nygren</w:t>
      </w:r>
      <w:proofErr w:type="spellEnd"/>
      <w:r w:rsidRPr="00471B97">
        <w:t xml:space="preserve">, Williams, and </w:t>
      </w:r>
      <w:proofErr w:type="spellStart"/>
      <w:r w:rsidRPr="00471B97">
        <w:t>Litynski</w:t>
      </w:r>
      <w:proofErr w:type="spellEnd"/>
      <w:r w:rsidRPr="00471B97">
        <w:t xml:space="preserve">, 2002).  </w:t>
      </w:r>
      <w:proofErr w:type="spellStart"/>
      <w:r w:rsidRPr="00471B97">
        <w:t>Nygren</w:t>
      </w:r>
      <w:proofErr w:type="spellEnd"/>
      <w:r w:rsidRPr="00471B97">
        <w:t xml:space="preserve"> in Developing Working Expertise (2007a) discusses the importance of generalized, transferable knowledge in developing expertise. </w:t>
      </w:r>
    </w:p>
    <w:p w:rsidR="00471B97" w:rsidRPr="00471B97" w:rsidRDefault="00471B97" w:rsidP="008C6CC7">
      <w:pPr>
        <w:ind w:left="720"/>
      </w:pPr>
      <w:r w:rsidRPr="000F7A26">
        <w:t>The insights about the connection between learning and problem solving led the Process Education community to focus efforts on developing the scholarship and practices of learning to learn (Apple, Ellis &amp; Hintze, 2016).  Only recently have efforts been focused on the need for students to develop the ability to generalize knowledge so</w:t>
      </w:r>
      <w:r w:rsidRPr="00471B97">
        <w:t xml:space="preserve"> that it can be transferred as the bridge from application (level 3) to problem solving expertise (level 4).  Because of these efforts, major advancements occurred in developing learner performances by strengthening classroom facilitation techniques, the use of active learning, activity design, the use of the Learning Process Methodology (LPM), the integration of the classification of learning skills, and the extensive use of assessment, self-assessment and the Process Education philosophy.  This strengthening of learner performance led to advancements in the teaching of Problem Solving by connecting the LPM with the Problem Solving Methodology (Apple, Ellis, &amp; Hintze, 2016</w:t>
      </w:r>
      <w:r w:rsidR="0033257D">
        <w:t xml:space="preserve">) and </w:t>
      </w:r>
      <w:r w:rsidRPr="00471B97">
        <w:t>Developing Working Expertise (</w:t>
      </w:r>
      <w:proofErr w:type="spellStart"/>
      <w:r w:rsidRPr="00471B97">
        <w:t>Nygren</w:t>
      </w:r>
      <w:proofErr w:type="spellEnd"/>
      <w:r w:rsidRPr="00471B97">
        <w:t xml:space="preserve">, 2007).  </w:t>
      </w:r>
    </w:p>
    <w:p w:rsidR="003A0EE0" w:rsidRDefault="003A0EE0" w:rsidP="008C6CC7">
      <w:pPr>
        <w:autoSpaceDE w:val="0"/>
        <w:autoSpaceDN w:val="0"/>
        <w:adjustRightInd w:val="0"/>
        <w:spacing w:after="0" w:line="240" w:lineRule="auto"/>
        <w:ind w:left="720"/>
        <w:rPr>
          <w:rFonts w:ascii="TimesNewRomanPSMT" w:hAnsi="TimesNewRomanPSMT" w:cs="TimesNewRomanPSMT"/>
        </w:rPr>
      </w:pPr>
    </w:p>
    <w:p w:rsidR="003A0EE0" w:rsidRPr="002F17A4" w:rsidRDefault="003A0EE0" w:rsidP="008C6CC7">
      <w:pPr>
        <w:autoSpaceDE w:val="0"/>
        <w:autoSpaceDN w:val="0"/>
        <w:adjustRightInd w:val="0"/>
        <w:spacing w:after="0" w:line="240" w:lineRule="auto"/>
        <w:ind w:left="720"/>
        <w:rPr>
          <w:b/>
        </w:rPr>
      </w:pPr>
      <w:r w:rsidRPr="002F17A4">
        <w:rPr>
          <w:b/>
        </w:rPr>
        <w:t>The Role of Methodologies in Mathematical Learning and Problem Solving</w:t>
      </w:r>
    </w:p>
    <w:p w:rsidR="003A0EE0" w:rsidRPr="002F17A4" w:rsidRDefault="003A0EE0" w:rsidP="008C6CC7">
      <w:pPr>
        <w:autoSpaceDE w:val="0"/>
        <w:autoSpaceDN w:val="0"/>
        <w:adjustRightInd w:val="0"/>
        <w:spacing w:after="0" w:line="240" w:lineRule="auto"/>
        <w:ind w:left="720"/>
        <w:rPr>
          <w:b/>
        </w:rPr>
      </w:pPr>
    </w:p>
    <w:p w:rsidR="003A0EE0" w:rsidRDefault="003A0EE0" w:rsidP="008C6CC7">
      <w:pPr>
        <w:ind w:left="720"/>
      </w:pPr>
      <w:r w:rsidRPr="002F17A4">
        <w:t xml:space="preserve">A quality methodology is an abstract generalization of process knowledge produced by an expert who has years of experience using the process across numerous contexts.  Such a methodology allows learners to critically analyze every step in the process to understand its importance in performing the process.  A methodology can be used to identify which learning skills are most critical to implementing the process.  Methodologies also provide a powerful framework for both assessing the performance and designing performance </w:t>
      </w:r>
      <w:r w:rsidRPr="00FF536A">
        <w:t>measures (Apple, Ellis, &amp; Hintze, 2016).  The</w:t>
      </w:r>
      <w:r w:rsidRPr="002F17A4">
        <w:t xml:space="preserve"> methodologies help to show the differences and connections between different processes, especially processes dependent upon or closely related to each other (such as learning and problem solving). A major example of this kind of analysis can be explored by comparing the purposes, outcomes, and steps in three very important processes: problem solving, design, and research (Cordon &amp; Williams, 2007).  Although a methodology to create methodologies was developed (Smith &amp; Apple, 2007), most methodologies can be created and designed by using the Problem Solving Methodology.  The use of methodologies</w:t>
      </w:r>
      <w:r w:rsidR="00DC65B0" w:rsidRPr="00DC65B0">
        <w:t xml:space="preserve"> </w:t>
      </w:r>
      <w:r w:rsidR="00DC65B0" w:rsidRPr="002F17A4">
        <w:t xml:space="preserve">in </w:t>
      </w:r>
      <w:r w:rsidR="00DC65B0">
        <w:t xml:space="preserve">assessing </w:t>
      </w:r>
      <w:r w:rsidR="00464076">
        <w:t xml:space="preserve">a learner's </w:t>
      </w:r>
      <w:r w:rsidR="00DC65B0">
        <w:t xml:space="preserve">performance </w:t>
      </w:r>
      <w:r w:rsidR="00464076">
        <w:t xml:space="preserve">and providing feedback to </w:t>
      </w:r>
      <w:r w:rsidR="00DC65B0">
        <w:t xml:space="preserve">develop </w:t>
      </w:r>
      <w:r w:rsidR="00464076">
        <w:t xml:space="preserve">their </w:t>
      </w:r>
      <w:r w:rsidR="00DC65B0" w:rsidRPr="002F17A4">
        <w:t>learning skills</w:t>
      </w:r>
      <w:r w:rsidR="00464076">
        <w:t xml:space="preserve"> increases</w:t>
      </w:r>
      <w:r w:rsidRPr="002F17A4">
        <w:t xml:space="preserve"> meta</w:t>
      </w:r>
      <w:r w:rsidR="00464076">
        <w:t>-</w:t>
      </w:r>
      <w:r w:rsidRPr="002F17A4">
        <w:t xml:space="preserve">cognition </w:t>
      </w:r>
      <w:r w:rsidR="00464076">
        <w:t xml:space="preserve">and </w:t>
      </w:r>
      <w:r w:rsidRPr="002F17A4">
        <w:t>contribut</w:t>
      </w:r>
      <w:r w:rsidR="00464076">
        <w:t>es</w:t>
      </w:r>
      <w:r w:rsidRPr="002F17A4">
        <w:t xml:space="preserve"> to the</w:t>
      </w:r>
      <w:r>
        <w:t xml:space="preserve"> development of several </w:t>
      </w:r>
      <w:r w:rsidR="00464076">
        <w:t>important of mathematics learner</w:t>
      </w:r>
      <w:r w:rsidR="00464076" w:rsidRPr="00464076">
        <w:t xml:space="preserve"> </w:t>
      </w:r>
      <w:r w:rsidR="00464076">
        <w:t>characteristics.</w:t>
      </w:r>
      <w:r w:rsidRPr="002F17A4">
        <w:t xml:space="preserve"> </w:t>
      </w:r>
    </w:p>
    <w:p w:rsidR="00464076" w:rsidRPr="008C6CC7" w:rsidRDefault="00464076" w:rsidP="00464076">
      <w:pPr>
        <w:rPr>
          <w:rFonts w:eastAsia="Times New Roman" w:cstheme="minorHAnsi"/>
          <w:b/>
          <w:sz w:val="24"/>
          <w:szCs w:val="24"/>
        </w:rPr>
      </w:pPr>
      <w:r w:rsidRPr="008C6CC7">
        <w:rPr>
          <w:rFonts w:eastAsia="Times New Roman" w:cstheme="minorHAnsi"/>
          <w:b/>
          <w:sz w:val="24"/>
          <w:szCs w:val="24"/>
        </w:rPr>
        <w:t>Key Definitions</w:t>
      </w:r>
    </w:p>
    <w:p w:rsidR="000078E4" w:rsidRPr="000078E4" w:rsidRDefault="000078E4" w:rsidP="000078E4">
      <w:pPr>
        <w:rPr>
          <w:rFonts w:eastAsia="Times New Roman" w:cstheme="minorHAnsi"/>
        </w:rPr>
      </w:pPr>
      <w:r w:rsidRPr="000078E4">
        <w:rPr>
          <w:rFonts w:eastAsia="Times New Roman" w:cstheme="minorHAnsi"/>
        </w:rPr>
        <w:t>This paper uses the following definitions of 9 key concepts or ideas, along with the above premises, to articulate the scholarship and practices associated with Learning to Learn mathematics. These definitions and metrics will assist readers in understanding the Conceptual Framework for Learning to Learn Mathematics illustrated in Figure 1 and comprehending the literature review (Appendix A).</w:t>
      </w:r>
    </w:p>
    <w:p w:rsidR="000078E4" w:rsidRPr="000078E4" w:rsidRDefault="000078E4" w:rsidP="00D4076F">
      <w:pPr>
        <w:pStyle w:val="ListParagraph"/>
        <w:shd w:val="clear" w:color="auto" w:fill="FFFFFF"/>
        <w:spacing w:after="0" w:line="240" w:lineRule="auto"/>
        <w:ind w:left="0"/>
        <w:rPr>
          <w:rFonts w:eastAsia="Times New Roman" w:cstheme="minorHAnsi"/>
          <w:b/>
        </w:rPr>
      </w:pPr>
      <w:r w:rsidRPr="000078E4">
        <w:rPr>
          <w:rFonts w:eastAsia="Times New Roman" w:cstheme="minorHAnsi"/>
          <w:b/>
        </w:rPr>
        <w:t>Analytical Rubric for Learning Mathematics</w:t>
      </w:r>
    </w:p>
    <w:p w:rsidR="000078E4" w:rsidRPr="000078E4" w:rsidRDefault="000078E4" w:rsidP="00D4076F">
      <w:pPr>
        <w:pStyle w:val="ListParagraph"/>
        <w:shd w:val="clear" w:color="auto" w:fill="FFFFFF"/>
        <w:spacing w:after="0" w:line="240" w:lineRule="auto"/>
        <w:ind w:left="0"/>
        <w:rPr>
          <w:rFonts w:eastAsia="Times New Roman" w:cstheme="minorHAnsi"/>
        </w:rPr>
      </w:pPr>
      <w:r w:rsidRPr="000078E4">
        <w:rPr>
          <w:rFonts w:eastAsia="Times New Roman" w:cstheme="minorHAnsi"/>
        </w:rPr>
        <w:t xml:space="preserve">This rubric is a tool for measuring and assessing mathematical learning performance.  It is adapted from the merger of an analytical rubric for measuring levels of capacity in a Quality Collegiate Learner with an assessment tool for providing feedback on a mathematical learning performance. </w:t>
      </w:r>
    </w:p>
    <w:p w:rsidR="00D4076F" w:rsidRDefault="00D4076F" w:rsidP="00D4076F">
      <w:pPr>
        <w:pStyle w:val="Default"/>
        <w:ind w:firstLine="720"/>
        <w:rPr>
          <w:rFonts w:asciiTheme="minorHAnsi" w:eastAsia="Times New Roman" w:hAnsiTheme="minorHAnsi" w:cstheme="minorHAnsi"/>
          <w:color w:val="auto"/>
          <w:sz w:val="22"/>
          <w:szCs w:val="22"/>
        </w:rPr>
      </w:pPr>
    </w:p>
    <w:p w:rsidR="000078E4" w:rsidRPr="000078E4" w:rsidRDefault="000078E4" w:rsidP="00D4076F">
      <w:pPr>
        <w:pStyle w:val="Default"/>
        <w:rPr>
          <w:rFonts w:asciiTheme="minorHAnsi" w:eastAsia="Times New Roman" w:hAnsiTheme="minorHAnsi" w:cstheme="minorHAnsi"/>
          <w:b/>
          <w:color w:val="auto"/>
          <w:sz w:val="22"/>
          <w:szCs w:val="22"/>
        </w:rPr>
      </w:pPr>
      <w:r w:rsidRPr="000078E4">
        <w:rPr>
          <w:rFonts w:asciiTheme="minorHAnsi" w:eastAsia="Times New Roman" w:hAnsiTheme="minorHAnsi" w:cstheme="minorHAnsi"/>
          <w:b/>
          <w:color w:val="auto"/>
          <w:sz w:val="22"/>
          <w:szCs w:val="22"/>
        </w:rPr>
        <w:t xml:space="preserve">Classification of Learning Skills (CLS)  </w:t>
      </w:r>
    </w:p>
    <w:p w:rsidR="000078E4" w:rsidRPr="000078E4" w:rsidRDefault="000078E4" w:rsidP="00D4076F">
      <w:pPr>
        <w:pStyle w:val="Default"/>
        <w:rPr>
          <w:rFonts w:asciiTheme="minorHAnsi" w:hAnsiTheme="minorHAnsi" w:cstheme="minorHAnsi"/>
          <w:color w:val="auto"/>
          <w:sz w:val="22"/>
          <w:szCs w:val="22"/>
        </w:rPr>
      </w:pPr>
      <w:r w:rsidRPr="000078E4">
        <w:rPr>
          <w:rFonts w:asciiTheme="minorHAnsi" w:hAnsiTheme="minorHAnsi" w:cstheme="minorHAnsi"/>
          <w:color w:val="auto"/>
          <w:sz w:val="22"/>
          <w:szCs w:val="22"/>
        </w:rPr>
        <w:t>The CLS (Apple, Beyerlein, Leise &amp; Baehr, 2007) is a framework for organizing the key processes and skills fundamental to learning. This valuable tool was designed to help faculty and students identify key learning skills during a learning performance to guide assessment and self-assessment for the purpose of improving future learning performance. The Classification of Learning Skills for Educational Enrichment and Assessment (CLS) represents a 20- year research effort by a team of process educators who created this resource to assist with the holistic development of their students.</w:t>
      </w:r>
    </w:p>
    <w:p w:rsidR="000078E4" w:rsidRPr="000078E4" w:rsidRDefault="000078E4" w:rsidP="00D4076F">
      <w:pPr>
        <w:pStyle w:val="Default"/>
        <w:rPr>
          <w:rFonts w:asciiTheme="minorHAnsi" w:hAnsiTheme="minorHAnsi" w:cstheme="minorHAnsi"/>
          <w:color w:val="auto"/>
          <w:sz w:val="22"/>
          <w:szCs w:val="22"/>
        </w:rPr>
      </w:pPr>
    </w:p>
    <w:p w:rsidR="000078E4" w:rsidRPr="000078E4" w:rsidRDefault="000078E4" w:rsidP="00D4076F">
      <w:pPr>
        <w:pStyle w:val="Default"/>
        <w:rPr>
          <w:rFonts w:asciiTheme="minorHAnsi" w:hAnsiTheme="minorHAnsi" w:cstheme="minorHAnsi"/>
          <w:b/>
          <w:color w:val="auto"/>
          <w:sz w:val="22"/>
          <w:szCs w:val="22"/>
        </w:rPr>
      </w:pPr>
      <w:r w:rsidRPr="000078E4">
        <w:rPr>
          <w:rFonts w:asciiTheme="minorHAnsi" w:eastAsia="Times New Roman" w:hAnsiTheme="minorHAnsi" w:cstheme="minorHAnsi"/>
          <w:b/>
          <w:color w:val="auto"/>
          <w:sz w:val="22"/>
          <w:szCs w:val="22"/>
        </w:rPr>
        <w:t xml:space="preserve">Mathematical Learning and Growth Culture  </w:t>
      </w:r>
    </w:p>
    <w:p w:rsidR="000078E4" w:rsidRPr="000078E4" w:rsidRDefault="000078E4" w:rsidP="00D4076F">
      <w:pPr>
        <w:pStyle w:val="Default"/>
        <w:rPr>
          <w:rFonts w:asciiTheme="minorHAnsi" w:hAnsiTheme="minorHAnsi" w:cstheme="minorHAnsi"/>
          <w:iCs/>
          <w:color w:val="auto"/>
          <w:sz w:val="22"/>
          <w:szCs w:val="22"/>
        </w:rPr>
      </w:pPr>
      <w:r w:rsidRPr="000078E4">
        <w:rPr>
          <w:rFonts w:asciiTheme="minorHAnsi" w:hAnsiTheme="minorHAnsi" w:cstheme="minorHAnsi"/>
          <w:color w:val="auto"/>
          <w:sz w:val="22"/>
          <w:szCs w:val="22"/>
        </w:rPr>
        <w:t xml:space="preserve">This model of a new mathematical educational culture is an adaptation of the Transformation of Education and provides </w:t>
      </w:r>
      <w:r w:rsidRPr="000078E4">
        <w:rPr>
          <w:rFonts w:asciiTheme="minorHAnsi" w:hAnsiTheme="minorHAnsi" w:cstheme="minorHAnsi"/>
          <w:iCs/>
          <w:color w:val="auto"/>
          <w:sz w:val="22"/>
          <w:szCs w:val="22"/>
        </w:rPr>
        <w:t>a framework for understanding and responding to both internal (largely academic and pedagogical) and external (largely economic and cultural) pressures for positive transformation in mathematical teaching and learning. The fourteen aspects of a changing educational culture described in the Transformation of Education are remapped, labeled, defined, and characterized in terms of historical tendencies and future directions that hold promise for better fulfillment of society’s expectations and needs for implementing Learning to Learn Mathematics.</w:t>
      </w:r>
    </w:p>
    <w:p w:rsidR="000078E4" w:rsidRPr="000078E4" w:rsidRDefault="000078E4" w:rsidP="00D4076F">
      <w:pPr>
        <w:pStyle w:val="Default"/>
        <w:rPr>
          <w:rFonts w:asciiTheme="minorHAnsi" w:hAnsiTheme="minorHAnsi" w:cstheme="minorHAnsi"/>
          <w:color w:val="auto"/>
          <w:sz w:val="22"/>
          <w:szCs w:val="22"/>
        </w:rPr>
      </w:pPr>
    </w:p>
    <w:p w:rsidR="000078E4" w:rsidRPr="000078E4" w:rsidRDefault="000078E4" w:rsidP="00D4076F">
      <w:pPr>
        <w:spacing w:after="0" w:line="240" w:lineRule="auto"/>
        <w:rPr>
          <w:rFonts w:cstheme="minorHAnsi"/>
          <w:b/>
        </w:rPr>
      </w:pPr>
      <w:r w:rsidRPr="000078E4">
        <w:rPr>
          <w:rFonts w:cstheme="minorHAnsi"/>
          <w:b/>
        </w:rPr>
        <w:t xml:space="preserve">Mathematical Knowledge Complexity (What is it?) </w:t>
      </w:r>
    </w:p>
    <w:p w:rsidR="000078E4" w:rsidRPr="000078E4" w:rsidRDefault="000078E4" w:rsidP="00D4076F">
      <w:pPr>
        <w:spacing w:after="0" w:line="240" w:lineRule="auto"/>
        <w:rPr>
          <w:rFonts w:eastAsia="Times New Roman" w:cstheme="minorHAnsi"/>
        </w:rPr>
      </w:pPr>
      <w:r w:rsidRPr="000078E4">
        <w:rPr>
          <w:rFonts w:cstheme="minorHAnsi"/>
        </w:rPr>
        <w:t xml:space="preserve">The complexity of a mathematical knowledge item can be analyzed with respect to the levels of complexity in each of the following dimensions: </w:t>
      </w:r>
      <w:r w:rsidRPr="000078E4">
        <w:rPr>
          <w:rFonts w:eastAsia="Times New Roman" w:cstheme="minorHAnsi"/>
        </w:rPr>
        <w:t>symbolic language,</w:t>
      </w:r>
      <w:r w:rsidRPr="000078E4">
        <w:rPr>
          <w:rFonts w:cstheme="minorHAnsi"/>
        </w:rPr>
        <w:t xml:space="preserve"> </w:t>
      </w:r>
      <w:r w:rsidRPr="000078E4">
        <w:rPr>
          <w:rFonts w:eastAsia="Times New Roman" w:cstheme="minorHAnsi"/>
        </w:rPr>
        <w:t>mathematical notation, mathematical objects, mathematical structures, mathematical statements, number systems, use of required mathematical tools and level of abstraction.</w:t>
      </w:r>
    </w:p>
    <w:p w:rsidR="00984FA7" w:rsidRDefault="00984FA7" w:rsidP="00D4076F">
      <w:pPr>
        <w:spacing w:after="0" w:line="240" w:lineRule="auto"/>
        <w:ind w:firstLine="720"/>
        <w:rPr>
          <w:rFonts w:cstheme="minorHAnsi"/>
        </w:rPr>
      </w:pPr>
    </w:p>
    <w:p w:rsidR="00984FA7" w:rsidRDefault="00984FA7">
      <w:pPr>
        <w:rPr>
          <w:rFonts w:cstheme="minorHAnsi"/>
          <w:b/>
        </w:rPr>
      </w:pPr>
      <w:r>
        <w:rPr>
          <w:rFonts w:cstheme="minorHAnsi"/>
          <w:b/>
        </w:rPr>
        <w:br w:type="page"/>
      </w:r>
    </w:p>
    <w:p w:rsidR="000078E4" w:rsidRPr="000078E4" w:rsidRDefault="000078E4" w:rsidP="00984FA7">
      <w:pPr>
        <w:spacing w:after="0" w:line="240" w:lineRule="auto"/>
        <w:rPr>
          <w:rFonts w:cstheme="minorHAnsi"/>
          <w:b/>
        </w:rPr>
      </w:pPr>
      <w:r w:rsidRPr="000078E4">
        <w:rPr>
          <w:rFonts w:cstheme="minorHAnsi"/>
          <w:b/>
        </w:rPr>
        <w:t xml:space="preserve">Mathematical Knowledge Complexity   </w:t>
      </w:r>
    </w:p>
    <w:p w:rsidR="000078E4" w:rsidRPr="000078E4" w:rsidRDefault="000078E4" w:rsidP="00D4076F">
      <w:pPr>
        <w:spacing w:after="0" w:line="240" w:lineRule="auto"/>
        <w:rPr>
          <w:rFonts w:eastAsia="Times New Roman" w:cstheme="minorHAnsi"/>
        </w:rPr>
      </w:pPr>
      <w:r w:rsidRPr="000078E4">
        <w:rPr>
          <w:rFonts w:eastAsia="Times New Roman" w:cstheme="minorHAnsi"/>
        </w:rPr>
        <w:t>The level of complexity of mathematical knowledge is based on</w:t>
      </w:r>
      <w:r w:rsidRPr="000078E4">
        <w:rPr>
          <w:rFonts w:cstheme="minorHAnsi"/>
        </w:rPr>
        <w:t xml:space="preserve"> each of the following dimensions:  </w:t>
      </w:r>
      <w:r w:rsidRPr="000078E4">
        <w:rPr>
          <w:rFonts w:eastAsia="Times New Roman" w:cstheme="minorHAnsi"/>
        </w:rPr>
        <w:t>symbolic language,</w:t>
      </w:r>
      <w:r w:rsidRPr="000078E4">
        <w:rPr>
          <w:rFonts w:cstheme="minorHAnsi"/>
        </w:rPr>
        <w:t xml:space="preserve"> </w:t>
      </w:r>
      <w:r w:rsidRPr="000078E4">
        <w:rPr>
          <w:rFonts w:eastAsia="Times New Roman" w:cstheme="minorHAnsi"/>
        </w:rPr>
        <w:t xml:space="preserve">mathematical notation, mathematical objects, mathematical structures, mathematical statements, number systems, use of required mathematical tools and level of abstraction.  It measures the difficulty students have in absorbing a knowledge area or item.  </w:t>
      </w:r>
    </w:p>
    <w:p w:rsidR="000078E4" w:rsidRPr="000078E4" w:rsidRDefault="000078E4" w:rsidP="00D4076F">
      <w:pPr>
        <w:spacing w:after="0" w:line="240" w:lineRule="auto"/>
        <w:rPr>
          <w:rFonts w:eastAsia="Times New Roman" w:cstheme="minorHAnsi"/>
          <w:b/>
        </w:rPr>
      </w:pPr>
      <w:r w:rsidRPr="000078E4">
        <w:rPr>
          <w:rFonts w:eastAsia="Times New Roman" w:cstheme="minorHAnsi"/>
        </w:rPr>
        <w:tab/>
      </w:r>
    </w:p>
    <w:p w:rsidR="000078E4" w:rsidRPr="000078E4" w:rsidRDefault="000078E4" w:rsidP="00984FA7">
      <w:pPr>
        <w:spacing w:after="0" w:line="240" w:lineRule="auto"/>
        <w:rPr>
          <w:rFonts w:eastAsia="Times New Roman" w:cstheme="minorHAnsi"/>
          <w:b/>
        </w:rPr>
      </w:pPr>
      <w:r w:rsidRPr="000078E4">
        <w:rPr>
          <w:rFonts w:eastAsia="Times New Roman" w:cstheme="minorHAnsi"/>
          <w:b/>
        </w:rPr>
        <w:t xml:space="preserve">Mathematical Learner Capacity   </w:t>
      </w:r>
    </w:p>
    <w:p w:rsidR="000078E4" w:rsidRPr="000078E4" w:rsidRDefault="000078E4" w:rsidP="00D4076F">
      <w:pPr>
        <w:spacing w:after="0" w:line="240" w:lineRule="auto"/>
        <w:rPr>
          <w:rFonts w:cstheme="minorHAnsi"/>
        </w:rPr>
      </w:pPr>
      <w:r w:rsidRPr="000078E4">
        <w:rPr>
          <w:rFonts w:cstheme="minorHAnsi"/>
        </w:rPr>
        <w:t>Mathematical learner capacity is the ability to engage in the quantitative work of others,  construct generalized transferable mathematical knowledge, or effectively solve quantitative problems.  It combines both mastery of the mathematical learning process with the acquisition of the dispositions of the mathematical professional including characteristics like validating one's work, identifying issues, modeling situations, and solving problems. Mathematical learning capacity, the internal capacity of a specific learner of mathematics, is measured by the strength in their set of processes, learning skills and dispositions required during the interpretation of others' mathematics, mathematical learning, or the use of mathematics to solve problems.</w:t>
      </w:r>
    </w:p>
    <w:p w:rsidR="000078E4" w:rsidRPr="000078E4" w:rsidRDefault="000078E4" w:rsidP="00D4076F">
      <w:pPr>
        <w:spacing w:after="0" w:line="240" w:lineRule="auto"/>
        <w:rPr>
          <w:rFonts w:eastAsia="Times New Roman" w:cstheme="minorHAnsi"/>
        </w:rPr>
      </w:pPr>
    </w:p>
    <w:p w:rsidR="000078E4" w:rsidRPr="000078E4" w:rsidRDefault="000078E4" w:rsidP="00D4076F">
      <w:pPr>
        <w:spacing w:after="0" w:line="240" w:lineRule="auto"/>
        <w:rPr>
          <w:rFonts w:eastAsia="Times New Roman" w:cstheme="minorHAnsi"/>
          <w:b/>
        </w:rPr>
      </w:pPr>
      <w:r w:rsidRPr="000078E4">
        <w:rPr>
          <w:rFonts w:eastAsia="Times New Roman" w:cstheme="minorHAnsi"/>
          <w:b/>
        </w:rPr>
        <w:t>Mathematical Learning</w:t>
      </w:r>
    </w:p>
    <w:p w:rsidR="000078E4" w:rsidRPr="000078E4" w:rsidRDefault="000078E4" w:rsidP="00D4076F">
      <w:pPr>
        <w:spacing w:after="0" w:line="240" w:lineRule="auto"/>
        <w:rPr>
          <w:rFonts w:eastAsia="Times New Roman" w:cstheme="minorHAnsi"/>
        </w:rPr>
      </w:pPr>
      <w:r w:rsidRPr="000078E4">
        <w:rPr>
          <w:rFonts w:eastAsia="Times New Roman" w:cstheme="minorHAnsi"/>
        </w:rPr>
        <w:t>Mathematical Learning is the process used to construct mathematical knowledge moving from Level 1 (Informational Knowledge) to Level 2 (Knowledge that is understood and has meaning, i.e., can be explained to others or used to teach someone else) to Level 3 (Apply this understanding to a new context) to Level 4 (Generalized knowledge that can easily be transferred within one's working expertise to solve problems, apply it to a new learning challenge, or even applying it to a research effort).</w:t>
      </w:r>
    </w:p>
    <w:p w:rsidR="000078E4" w:rsidRPr="000078E4" w:rsidRDefault="000078E4" w:rsidP="00D4076F">
      <w:pPr>
        <w:spacing w:after="0" w:line="240" w:lineRule="auto"/>
        <w:rPr>
          <w:rFonts w:eastAsia="Times New Roman" w:cstheme="minorHAnsi"/>
        </w:rPr>
      </w:pPr>
    </w:p>
    <w:p w:rsidR="000078E4" w:rsidRPr="000078E4" w:rsidRDefault="000078E4" w:rsidP="00D4076F">
      <w:pPr>
        <w:spacing w:after="0" w:line="240" w:lineRule="auto"/>
        <w:rPr>
          <w:rFonts w:eastAsia="Times New Roman" w:cstheme="minorHAnsi"/>
          <w:b/>
        </w:rPr>
      </w:pPr>
      <w:r w:rsidRPr="000078E4">
        <w:rPr>
          <w:rFonts w:eastAsia="Times New Roman" w:cstheme="minorHAnsi"/>
          <w:b/>
        </w:rPr>
        <w:t xml:space="preserve">Mathematical Learning Performance </w:t>
      </w:r>
    </w:p>
    <w:p w:rsidR="000078E4" w:rsidRPr="000078E4" w:rsidRDefault="000078E4" w:rsidP="00D4076F">
      <w:pPr>
        <w:spacing w:after="0" w:line="240" w:lineRule="auto"/>
        <w:rPr>
          <w:rFonts w:eastAsia="Times New Roman" w:cstheme="minorHAnsi"/>
        </w:rPr>
      </w:pPr>
      <w:r w:rsidRPr="000078E4">
        <w:rPr>
          <w:rFonts w:eastAsia="Times New Roman" w:cstheme="minorHAnsi"/>
        </w:rPr>
        <w:t>Theory of performance applied to mathematical learning has five components that impact each specific mathematical learning challenge:</w:t>
      </w:r>
    </w:p>
    <w:p w:rsidR="000078E4" w:rsidRPr="000078E4" w:rsidRDefault="000078E4" w:rsidP="00984FA7">
      <w:pPr>
        <w:pStyle w:val="ListParagraph"/>
        <w:numPr>
          <w:ilvl w:val="0"/>
          <w:numId w:val="37"/>
        </w:numPr>
        <w:spacing w:after="0" w:line="240" w:lineRule="auto"/>
        <w:rPr>
          <w:rFonts w:eastAsia="Times New Roman" w:cstheme="minorHAnsi"/>
        </w:rPr>
      </w:pPr>
      <w:r w:rsidRPr="000078E4">
        <w:rPr>
          <w:rFonts w:eastAsia="Times New Roman" w:cstheme="minorHAnsi"/>
        </w:rPr>
        <w:t>the identity of the learner (e.g. their confidence, ownership, self-efficacy, positive nature, etc.);</w:t>
      </w:r>
    </w:p>
    <w:p w:rsidR="000078E4" w:rsidRPr="00984FA7" w:rsidRDefault="000078E4" w:rsidP="00984FA7">
      <w:pPr>
        <w:pStyle w:val="ListParagraph"/>
        <w:numPr>
          <w:ilvl w:val="0"/>
          <w:numId w:val="37"/>
        </w:numPr>
        <w:spacing w:after="0" w:line="240" w:lineRule="auto"/>
        <w:rPr>
          <w:rFonts w:eastAsia="Times New Roman" w:cstheme="minorHAnsi"/>
        </w:rPr>
      </w:pPr>
      <w:r w:rsidRPr="00984FA7">
        <w:rPr>
          <w:rFonts w:eastAsia="Times New Roman" w:cstheme="minorHAnsi"/>
        </w:rPr>
        <w:t xml:space="preserve">the strength of the learning skills critical for mathematical learning (e.g., recognizing patterns, analyzing similarities, analyzing differences, abstracting, inquiry, contextualizing, generalizing, persisting, validating, managing frustration, etc.); </w:t>
      </w:r>
    </w:p>
    <w:p w:rsidR="000078E4" w:rsidRPr="000078E4" w:rsidRDefault="000078E4" w:rsidP="00984FA7">
      <w:pPr>
        <w:pStyle w:val="ListParagraph"/>
        <w:numPr>
          <w:ilvl w:val="0"/>
          <w:numId w:val="37"/>
        </w:numPr>
        <w:spacing w:after="0" w:line="240" w:lineRule="auto"/>
        <w:rPr>
          <w:rFonts w:eastAsia="Times New Roman" w:cstheme="minorHAnsi"/>
        </w:rPr>
      </w:pPr>
      <w:r w:rsidRPr="000078E4">
        <w:rPr>
          <w:rFonts w:eastAsia="Times New Roman" w:cstheme="minorHAnsi"/>
        </w:rPr>
        <w:t>the level of current knowledge of mathematics (e.g. prerequisite knowledge, facility with math notation, mathematical terms, connections between big ideas, derivations or proofs, etc.)</w:t>
      </w:r>
    </w:p>
    <w:p w:rsidR="000078E4" w:rsidRPr="000078E4" w:rsidRDefault="000078E4" w:rsidP="00984FA7">
      <w:pPr>
        <w:pStyle w:val="ListParagraph"/>
        <w:numPr>
          <w:ilvl w:val="0"/>
          <w:numId w:val="37"/>
        </w:numPr>
        <w:spacing w:after="0" w:line="240" w:lineRule="auto"/>
        <w:rPr>
          <w:rFonts w:eastAsia="Times New Roman" w:cstheme="minorHAnsi"/>
        </w:rPr>
      </w:pPr>
      <w:r w:rsidRPr="000078E4">
        <w:rPr>
          <w:rFonts w:eastAsia="Times New Roman" w:cstheme="minorHAnsi"/>
        </w:rPr>
        <w:t>the level of experience in the context/field of that specific mathematical learning challenge (e.g. algebra, geometry, calculus, analysis, statistical, discrete math, etc.)</w:t>
      </w:r>
    </w:p>
    <w:p w:rsidR="000078E4" w:rsidRPr="000078E4" w:rsidRDefault="000078E4" w:rsidP="00984FA7">
      <w:pPr>
        <w:pStyle w:val="ListParagraph"/>
        <w:numPr>
          <w:ilvl w:val="0"/>
          <w:numId w:val="37"/>
        </w:numPr>
        <w:spacing w:after="0" w:line="240" w:lineRule="auto"/>
        <w:rPr>
          <w:rFonts w:eastAsia="Times New Roman" w:cstheme="minorHAnsi"/>
        </w:rPr>
      </w:pPr>
      <w:r w:rsidRPr="000078E4">
        <w:rPr>
          <w:rFonts w:eastAsia="Times New Roman" w:cstheme="minorHAnsi"/>
        </w:rPr>
        <w:t>any personal factors inhibiting performance in particular ways (e.g. math anxiety, visual impairment, ADHD, dyscalculia, etc.)</w:t>
      </w:r>
    </w:p>
    <w:p w:rsidR="000078E4" w:rsidRPr="000078E4" w:rsidRDefault="000078E4" w:rsidP="00D4076F">
      <w:pPr>
        <w:spacing w:after="0" w:line="240" w:lineRule="auto"/>
        <w:rPr>
          <w:rFonts w:eastAsia="Times New Roman" w:cstheme="minorHAnsi"/>
        </w:rPr>
      </w:pPr>
    </w:p>
    <w:p w:rsidR="000078E4" w:rsidRPr="000078E4" w:rsidRDefault="000078E4" w:rsidP="00984FA7">
      <w:pPr>
        <w:spacing w:after="0" w:line="240" w:lineRule="auto"/>
        <w:rPr>
          <w:rFonts w:eastAsia="Times New Roman" w:cstheme="minorHAnsi"/>
          <w:b/>
        </w:rPr>
      </w:pPr>
      <w:r w:rsidRPr="000078E4">
        <w:rPr>
          <w:rFonts w:eastAsia="Times New Roman" w:cstheme="minorHAnsi"/>
          <w:b/>
        </w:rPr>
        <w:t xml:space="preserve">Mathematical Performance  </w:t>
      </w:r>
    </w:p>
    <w:p w:rsidR="000078E4" w:rsidRPr="000078E4" w:rsidRDefault="000078E4" w:rsidP="00D4076F">
      <w:pPr>
        <w:spacing w:after="0" w:line="240" w:lineRule="auto"/>
        <w:rPr>
          <w:rFonts w:eastAsia="Times New Roman" w:cstheme="minorHAnsi"/>
        </w:rPr>
      </w:pPr>
      <w:r w:rsidRPr="000078E4">
        <w:rPr>
          <w:rFonts w:eastAsia="Times New Roman" w:cstheme="minorHAnsi"/>
        </w:rPr>
        <w:t xml:space="preserve">Within and outside of the mathematics professional community there is a very common view of mathematical performance that can be divided into major areas, such as: mathematical thinking, mathematical reasoning, mathematical learning, communicating mathematically, mathematical modeling, mathematical problem solving, and possessing broad areas of mathematical expertise and tools along with a mathematical mindset.  </w:t>
      </w:r>
    </w:p>
    <w:p w:rsidR="00D4076F" w:rsidRPr="00D4076F" w:rsidRDefault="000078E4" w:rsidP="00D4076F">
      <w:pPr>
        <w:pStyle w:val="Default"/>
        <w:rPr>
          <w:rFonts w:asciiTheme="minorHAnsi" w:hAnsiTheme="minorHAnsi" w:cstheme="minorHAnsi"/>
          <w:b/>
          <w:color w:val="auto"/>
          <w:sz w:val="22"/>
          <w:szCs w:val="22"/>
        </w:rPr>
      </w:pPr>
      <w:r w:rsidRPr="000078E4">
        <w:rPr>
          <w:rFonts w:asciiTheme="minorHAnsi" w:hAnsiTheme="minorHAnsi" w:cstheme="minorHAnsi"/>
          <w:b/>
          <w:color w:val="auto"/>
          <w:sz w:val="22"/>
          <w:szCs w:val="22"/>
        </w:rPr>
        <w:tab/>
      </w:r>
    </w:p>
    <w:p w:rsidR="000078E4" w:rsidRPr="000078E4" w:rsidRDefault="000078E4" w:rsidP="00D4076F">
      <w:pPr>
        <w:pStyle w:val="Default"/>
        <w:rPr>
          <w:rFonts w:asciiTheme="minorHAnsi" w:hAnsiTheme="minorHAnsi" w:cstheme="minorHAnsi"/>
          <w:b/>
          <w:color w:val="auto"/>
          <w:sz w:val="22"/>
          <w:szCs w:val="22"/>
        </w:rPr>
      </w:pPr>
      <w:r w:rsidRPr="000078E4">
        <w:rPr>
          <w:rFonts w:asciiTheme="minorHAnsi" w:hAnsiTheme="minorHAnsi" w:cstheme="minorHAnsi"/>
          <w:b/>
          <w:color w:val="auto"/>
          <w:sz w:val="22"/>
          <w:szCs w:val="22"/>
        </w:rPr>
        <w:t xml:space="preserve">Profile of a Quality Mathematical Collegiate Learner </w:t>
      </w:r>
    </w:p>
    <w:p w:rsidR="000078E4" w:rsidRPr="000078E4" w:rsidRDefault="000078E4" w:rsidP="00D4076F">
      <w:pPr>
        <w:spacing w:after="0" w:line="240" w:lineRule="auto"/>
        <w:rPr>
          <w:rFonts w:cstheme="minorHAnsi"/>
          <w:iCs/>
        </w:rPr>
      </w:pPr>
      <w:r w:rsidRPr="000078E4">
        <w:rPr>
          <w:rFonts w:cstheme="minorHAnsi"/>
          <w:iCs/>
        </w:rPr>
        <w:t xml:space="preserve">The Profile of a Quality Mathematical Collegiate Learner (PQMCL) is a model of the key characteristics that correlate with a successful mathematical learning performance that has been adapted from the Profile of a Quality Collegiate Learner. It characterizes a student who would be successful in any undergraduate program which has an extensive mathematics component. </w:t>
      </w:r>
    </w:p>
    <w:p w:rsidR="00D4076F" w:rsidRDefault="00D4076F" w:rsidP="008A5CC0">
      <w:pPr>
        <w:rPr>
          <w:rFonts w:eastAsia="Times New Roman" w:cstheme="minorHAnsi"/>
          <w:b/>
          <w:color w:val="000000"/>
          <w:sz w:val="24"/>
          <w:szCs w:val="24"/>
        </w:rPr>
      </w:pPr>
    </w:p>
    <w:p w:rsidR="008A5CC0" w:rsidRPr="001C330C" w:rsidRDefault="008A5CC0" w:rsidP="008A5CC0">
      <w:pPr>
        <w:rPr>
          <w:rFonts w:eastAsia="Times New Roman" w:cstheme="minorHAnsi"/>
          <w:b/>
          <w:color w:val="000000"/>
          <w:sz w:val="24"/>
          <w:szCs w:val="24"/>
        </w:rPr>
      </w:pPr>
      <w:r w:rsidRPr="001C330C">
        <w:rPr>
          <w:rFonts w:eastAsia="Times New Roman" w:cstheme="minorHAnsi"/>
          <w:b/>
          <w:color w:val="000000"/>
          <w:sz w:val="24"/>
          <w:szCs w:val="24"/>
        </w:rPr>
        <w:t>Mathematics Risk Factors</w:t>
      </w:r>
    </w:p>
    <w:p w:rsidR="008A5CC0" w:rsidRDefault="008A5CC0" w:rsidP="00471B97">
      <w:pPr>
        <w:autoSpaceDE w:val="0"/>
        <w:autoSpaceDN w:val="0"/>
        <w:adjustRightInd w:val="0"/>
        <w:spacing w:after="0" w:line="240" w:lineRule="auto"/>
        <w:rPr>
          <w:rFonts w:eastAsiaTheme="minorHAnsi" w:cstheme="minorHAnsi"/>
          <w:iCs/>
        </w:rPr>
      </w:pPr>
      <w:r w:rsidRPr="006E00E3">
        <w:rPr>
          <w:rFonts w:eastAsia="Times New Roman" w:cstheme="minorHAnsi"/>
          <w:color w:val="000000"/>
        </w:rPr>
        <w:t xml:space="preserve">This section builds upon risk factors research (Horton, 2015) that identified 20 key risk factors </w:t>
      </w:r>
      <w:r w:rsidR="00456F1B" w:rsidRPr="006E00E3">
        <w:rPr>
          <w:rFonts w:eastAsia="Times New Roman" w:cstheme="minorHAnsi"/>
          <w:color w:val="000000"/>
        </w:rPr>
        <w:t>common to</w:t>
      </w:r>
      <w:r w:rsidRPr="006E00E3">
        <w:rPr>
          <w:rFonts w:eastAsia="Times New Roman" w:cstheme="minorHAnsi"/>
          <w:color w:val="000000"/>
        </w:rPr>
        <w:t xml:space="preserve"> </w:t>
      </w:r>
      <w:r w:rsidRPr="0051349D">
        <w:rPr>
          <w:rFonts w:eastAsia="Times New Roman" w:cstheme="minorHAnsi"/>
        </w:rPr>
        <w:t>many</w:t>
      </w:r>
      <w:r w:rsidR="007B1824" w:rsidRPr="0051349D">
        <w:rPr>
          <w:rFonts w:eastAsia="Times New Roman" w:cstheme="minorHAnsi"/>
        </w:rPr>
        <w:t>,</w:t>
      </w:r>
      <w:r w:rsidRPr="0051349D">
        <w:rPr>
          <w:rFonts w:eastAsia="Times New Roman" w:cstheme="minorHAnsi"/>
        </w:rPr>
        <w:t xml:space="preserve"> if not most</w:t>
      </w:r>
      <w:r w:rsidR="007B1824" w:rsidRPr="0051349D">
        <w:rPr>
          <w:rFonts w:eastAsia="Times New Roman" w:cstheme="minorHAnsi"/>
        </w:rPr>
        <w:t>,</w:t>
      </w:r>
      <w:r w:rsidRPr="0051349D">
        <w:rPr>
          <w:rFonts w:eastAsia="Times New Roman" w:cstheme="minorHAnsi"/>
        </w:rPr>
        <w:t xml:space="preserve"> incoming</w:t>
      </w:r>
      <w:r w:rsidRPr="006E00E3">
        <w:rPr>
          <w:rFonts w:eastAsia="Times New Roman" w:cstheme="minorHAnsi"/>
          <w:color w:val="000000"/>
        </w:rPr>
        <w:t xml:space="preserve"> college students.  </w:t>
      </w:r>
      <w:r w:rsidR="00033EE9" w:rsidRPr="006E00E3">
        <w:rPr>
          <w:rFonts w:eastAsia="Times New Roman" w:cstheme="minorHAnsi"/>
          <w:color w:val="000000"/>
        </w:rPr>
        <w:t>Twelve</w:t>
      </w:r>
      <w:r w:rsidR="00456F1B" w:rsidRPr="006E00E3">
        <w:rPr>
          <w:rFonts w:eastAsia="Times New Roman" w:cstheme="minorHAnsi"/>
          <w:color w:val="000000"/>
        </w:rPr>
        <w:t xml:space="preserve"> of these 20 risk factors most important for </w:t>
      </w:r>
      <w:r w:rsidRPr="006E00E3">
        <w:rPr>
          <w:rFonts w:eastAsia="Times New Roman" w:cstheme="minorHAnsi"/>
          <w:color w:val="000000"/>
        </w:rPr>
        <w:t>learning</w:t>
      </w:r>
      <w:r w:rsidR="00456F1B" w:rsidRPr="006E00E3">
        <w:rPr>
          <w:rFonts w:eastAsia="Times New Roman" w:cstheme="minorHAnsi"/>
          <w:color w:val="000000"/>
        </w:rPr>
        <w:t xml:space="preserve"> mathematics are described in Table </w:t>
      </w:r>
      <w:r w:rsidR="000F7A26">
        <w:rPr>
          <w:rFonts w:eastAsia="Times New Roman" w:cstheme="minorHAnsi"/>
          <w:color w:val="000000"/>
        </w:rPr>
        <w:t>2</w:t>
      </w:r>
      <w:r w:rsidR="00471B97">
        <w:rPr>
          <w:rFonts w:eastAsia="Times New Roman" w:cstheme="minorHAnsi"/>
          <w:color w:val="000000"/>
        </w:rPr>
        <w:t xml:space="preserve">.  </w:t>
      </w:r>
      <w:r w:rsidR="00471B97" w:rsidRPr="00033EE9">
        <w:rPr>
          <w:rFonts w:cstheme="minorHAnsi"/>
        </w:rPr>
        <w:t xml:space="preserve">This set of </w:t>
      </w:r>
      <w:r w:rsidR="00471B97" w:rsidRPr="00033EE9">
        <w:rPr>
          <w:rFonts w:eastAsiaTheme="minorHAnsi" w:cstheme="minorHAnsi"/>
          <w:iCs/>
        </w:rPr>
        <w:t xml:space="preserve">risk factors identify the barriers that college students face in learning mathematics that put them at risk of failure to achieve their educational and life goals. </w:t>
      </w:r>
    </w:p>
    <w:p w:rsidR="00471B97" w:rsidRPr="006E00E3" w:rsidRDefault="00471B97" w:rsidP="00471B97">
      <w:pPr>
        <w:autoSpaceDE w:val="0"/>
        <w:autoSpaceDN w:val="0"/>
        <w:adjustRightInd w:val="0"/>
        <w:spacing w:after="0" w:line="240" w:lineRule="auto"/>
        <w:rPr>
          <w:rFonts w:cstheme="minorHAnsi"/>
        </w:rPr>
      </w:pPr>
    </w:p>
    <w:p w:rsidR="008A5CC0" w:rsidRPr="006E00E3" w:rsidRDefault="00456F1B" w:rsidP="00471B97">
      <w:pPr>
        <w:spacing w:after="0"/>
        <w:rPr>
          <w:rFonts w:cstheme="minorHAnsi"/>
          <w:b/>
          <w:color w:val="FF0000"/>
        </w:rPr>
      </w:pPr>
      <w:r w:rsidRPr="006E00E3">
        <w:rPr>
          <w:rFonts w:cstheme="minorHAnsi"/>
          <w:b/>
        </w:rPr>
        <w:t xml:space="preserve">Table </w:t>
      </w:r>
      <w:r w:rsidR="000F7A26">
        <w:rPr>
          <w:rFonts w:cstheme="minorHAnsi"/>
          <w:b/>
        </w:rPr>
        <w:t>2</w:t>
      </w:r>
      <w:r w:rsidRPr="006E00E3">
        <w:rPr>
          <w:rFonts w:cstheme="minorHAnsi"/>
          <w:b/>
        </w:rPr>
        <w:t xml:space="preserve">.   </w:t>
      </w:r>
      <w:r w:rsidR="008A5CC0" w:rsidRPr="006E00E3">
        <w:rPr>
          <w:rFonts w:cstheme="minorHAnsi"/>
          <w:b/>
        </w:rPr>
        <w:t>Risk factors for learning mathematics common to all disciplines (Horton, 2015):</w:t>
      </w:r>
      <w:r w:rsidR="004B11A7" w:rsidRPr="006E00E3">
        <w:rPr>
          <w:rFonts w:cstheme="minorHAnsi"/>
          <w:b/>
        </w:rPr>
        <w:t xml:space="preserve"> </w:t>
      </w:r>
    </w:p>
    <w:tbl>
      <w:tblPr>
        <w:tblStyle w:val="TableGrid"/>
        <w:tblW w:w="0" w:type="auto"/>
        <w:tblInd w:w="18" w:type="dxa"/>
        <w:tblLayout w:type="fixed"/>
        <w:tblLook w:val="04A0" w:firstRow="1" w:lastRow="0" w:firstColumn="1" w:lastColumn="0" w:noHBand="0" w:noVBand="1"/>
      </w:tblPr>
      <w:tblGrid>
        <w:gridCol w:w="2160"/>
        <w:gridCol w:w="7380"/>
      </w:tblGrid>
      <w:tr w:rsidR="00403EA3" w:rsidRPr="006E00E3" w:rsidTr="007B1824">
        <w:tc>
          <w:tcPr>
            <w:tcW w:w="2160" w:type="dxa"/>
          </w:tcPr>
          <w:p w:rsidR="00403EA3" w:rsidRPr="004D3001" w:rsidRDefault="00403EA3" w:rsidP="00A5440C">
            <w:pPr>
              <w:autoSpaceDE w:val="0"/>
              <w:autoSpaceDN w:val="0"/>
              <w:adjustRightInd w:val="0"/>
              <w:rPr>
                <w:rFonts w:cstheme="minorHAnsi"/>
                <w:b/>
                <w:bCs/>
                <w:sz w:val="20"/>
                <w:szCs w:val="20"/>
              </w:rPr>
            </w:pPr>
            <w:r w:rsidRPr="004D3001">
              <w:rPr>
                <w:rFonts w:cstheme="minorHAnsi"/>
                <w:b/>
                <w:bCs/>
                <w:sz w:val="20"/>
                <w:szCs w:val="20"/>
              </w:rPr>
              <w:t>Lacks Self-Discipline</w:t>
            </w:r>
          </w:p>
        </w:tc>
        <w:tc>
          <w:tcPr>
            <w:tcW w:w="7380" w:type="dxa"/>
          </w:tcPr>
          <w:p w:rsidR="00403EA3" w:rsidRPr="0061314B" w:rsidRDefault="00403EA3" w:rsidP="00403EA3">
            <w:pPr>
              <w:autoSpaceDE w:val="0"/>
              <w:autoSpaceDN w:val="0"/>
              <w:adjustRightInd w:val="0"/>
              <w:rPr>
                <w:rFonts w:cstheme="minorHAnsi"/>
                <w:i/>
                <w:iCs/>
                <w:sz w:val="20"/>
                <w:szCs w:val="20"/>
              </w:rPr>
            </w:pPr>
            <w:r w:rsidRPr="0061314B">
              <w:rPr>
                <w:rFonts w:cstheme="minorHAnsi"/>
                <w:i/>
                <w:iCs/>
                <w:sz w:val="20"/>
                <w:szCs w:val="20"/>
              </w:rPr>
              <w:t>Easily distracted by social situations &amp; opportunities for immediate gratification, putting off critical work and missing deadlines</w:t>
            </w:r>
          </w:p>
        </w:tc>
      </w:tr>
      <w:tr w:rsidR="00403EA3" w:rsidRPr="006E00E3" w:rsidTr="007B1824">
        <w:tc>
          <w:tcPr>
            <w:tcW w:w="2160" w:type="dxa"/>
          </w:tcPr>
          <w:p w:rsidR="00403EA3" w:rsidRPr="004D3001" w:rsidRDefault="00403EA3" w:rsidP="00403EA3">
            <w:pPr>
              <w:autoSpaceDE w:val="0"/>
              <w:autoSpaceDN w:val="0"/>
              <w:adjustRightInd w:val="0"/>
              <w:rPr>
                <w:rFonts w:cstheme="minorHAnsi"/>
                <w:b/>
                <w:bCs/>
                <w:sz w:val="20"/>
                <w:szCs w:val="20"/>
              </w:rPr>
            </w:pPr>
            <w:r w:rsidRPr="004D3001">
              <w:rPr>
                <w:rFonts w:cstheme="minorHAnsi"/>
                <w:b/>
                <w:bCs/>
                <w:sz w:val="20"/>
                <w:szCs w:val="20"/>
              </w:rPr>
              <w:t>Afraid of Failure</w:t>
            </w:r>
          </w:p>
        </w:tc>
        <w:tc>
          <w:tcPr>
            <w:tcW w:w="7380" w:type="dxa"/>
          </w:tcPr>
          <w:p w:rsidR="00403EA3" w:rsidRPr="0061314B" w:rsidRDefault="00403EA3" w:rsidP="00403EA3">
            <w:pPr>
              <w:rPr>
                <w:rFonts w:cstheme="minorHAnsi"/>
                <w:sz w:val="20"/>
                <w:szCs w:val="20"/>
              </w:rPr>
            </w:pPr>
            <w:r w:rsidRPr="0061314B">
              <w:rPr>
                <w:rFonts w:cstheme="minorHAnsi"/>
                <w:i/>
                <w:iCs/>
                <w:sz w:val="20"/>
                <w:szCs w:val="20"/>
              </w:rPr>
              <w:t>Shies away from situations where expectation are challenging &amp; the probability of meeting expectations is low</w:t>
            </w:r>
          </w:p>
        </w:tc>
      </w:tr>
      <w:tr w:rsidR="00403EA3" w:rsidRPr="006E00E3" w:rsidTr="007B1824">
        <w:tc>
          <w:tcPr>
            <w:tcW w:w="2160" w:type="dxa"/>
          </w:tcPr>
          <w:p w:rsidR="007B1824" w:rsidRDefault="00403EA3" w:rsidP="00403EA3">
            <w:pPr>
              <w:autoSpaceDE w:val="0"/>
              <w:autoSpaceDN w:val="0"/>
              <w:adjustRightInd w:val="0"/>
              <w:rPr>
                <w:rFonts w:cstheme="minorHAnsi"/>
                <w:b/>
                <w:bCs/>
                <w:sz w:val="20"/>
                <w:szCs w:val="20"/>
              </w:rPr>
            </w:pPr>
            <w:r w:rsidRPr="004D3001">
              <w:rPr>
                <w:rFonts w:cstheme="minorHAnsi"/>
                <w:b/>
                <w:bCs/>
                <w:sz w:val="20"/>
                <w:szCs w:val="20"/>
              </w:rPr>
              <w:t xml:space="preserve">No Sense of </w:t>
            </w:r>
          </w:p>
          <w:p w:rsidR="00403EA3" w:rsidRPr="004D3001" w:rsidRDefault="00403EA3" w:rsidP="00403EA3">
            <w:pPr>
              <w:autoSpaceDE w:val="0"/>
              <w:autoSpaceDN w:val="0"/>
              <w:adjustRightInd w:val="0"/>
              <w:rPr>
                <w:rFonts w:cstheme="minorHAnsi"/>
                <w:b/>
                <w:bCs/>
                <w:sz w:val="20"/>
                <w:szCs w:val="20"/>
              </w:rPr>
            </w:pPr>
            <w:r w:rsidRPr="004D3001">
              <w:rPr>
                <w:rFonts w:cstheme="minorHAnsi"/>
                <w:b/>
                <w:bCs/>
                <w:sz w:val="20"/>
                <w:szCs w:val="20"/>
              </w:rPr>
              <w:t>Self-Efficacy</w:t>
            </w:r>
          </w:p>
        </w:tc>
        <w:tc>
          <w:tcPr>
            <w:tcW w:w="7380" w:type="dxa"/>
          </w:tcPr>
          <w:p w:rsidR="00403EA3" w:rsidRPr="0061314B" w:rsidRDefault="00403EA3" w:rsidP="00A7021C">
            <w:pPr>
              <w:rPr>
                <w:rFonts w:cstheme="minorHAnsi"/>
                <w:sz w:val="20"/>
                <w:szCs w:val="20"/>
              </w:rPr>
            </w:pPr>
            <w:r w:rsidRPr="0061314B">
              <w:rPr>
                <w:rFonts w:cstheme="minorHAnsi"/>
                <w:i/>
                <w:iCs/>
                <w:sz w:val="20"/>
                <w:szCs w:val="20"/>
              </w:rPr>
              <w:t>Often feels overwhelmed, powerless, and/or victimized; “There’s nothing I can do to change things” (i.e., I can't learn mathematics)</w:t>
            </w:r>
          </w:p>
        </w:tc>
      </w:tr>
      <w:tr w:rsidR="00403EA3" w:rsidRPr="006E00E3" w:rsidTr="007B1824">
        <w:tc>
          <w:tcPr>
            <w:tcW w:w="2160" w:type="dxa"/>
          </w:tcPr>
          <w:p w:rsidR="00403EA3" w:rsidRPr="004D3001" w:rsidRDefault="00403EA3" w:rsidP="00403EA3">
            <w:pPr>
              <w:autoSpaceDE w:val="0"/>
              <w:autoSpaceDN w:val="0"/>
              <w:adjustRightInd w:val="0"/>
              <w:rPr>
                <w:rFonts w:cstheme="minorHAnsi"/>
                <w:b/>
                <w:bCs/>
                <w:sz w:val="20"/>
                <w:szCs w:val="20"/>
              </w:rPr>
            </w:pPr>
            <w:r w:rsidRPr="004D3001">
              <w:rPr>
                <w:rFonts w:cstheme="minorHAnsi"/>
                <w:b/>
                <w:bCs/>
                <w:sz w:val="20"/>
                <w:szCs w:val="20"/>
              </w:rPr>
              <w:t>Unmotivated</w:t>
            </w:r>
          </w:p>
        </w:tc>
        <w:tc>
          <w:tcPr>
            <w:tcW w:w="7380" w:type="dxa"/>
          </w:tcPr>
          <w:p w:rsidR="00403EA3" w:rsidRPr="0061314B" w:rsidRDefault="00403EA3" w:rsidP="00403EA3">
            <w:pPr>
              <w:rPr>
                <w:rFonts w:cstheme="minorHAnsi"/>
                <w:sz w:val="20"/>
                <w:szCs w:val="20"/>
              </w:rPr>
            </w:pPr>
            <w:r w:rsidRPr="0061314B">
              <w:rPr>
                <w:rFonts w:cstheme="minorHAnsi"/>
                <w:i/>
                <w:iCs/>
                <w:sz w:val="20"/>
                <w:szCs w:val="20"/>
              </w:rPr>
              <w:t>Listless and disinterested, finding little meaning in the mathematics being learned</w:t>
            </w:r>
          </w:p>
        </w:tc>
      </w:tr>
      <w:tr w:rsidR="00403EA3" w:rsidRPr="006E00E3" w:rsidTr="007B1824">
        <w:tc>
          <w:tcPr>
            <w:tcW w:w="2160" w:type="dxa"/>
          </w:tcPr>
          <w:p w:rsidR="00403EA3" w:rsidRPr="004D3001" w:rsidRDefault="00403EA3" w:rsidP="00A5440C">
            <w:pPr>
              <w:autoSpaceDE w:val="0"/>
              <w:autoSpaceDN w:val="0"/>
              <w:adjustRightInd w:val="0"/>
              <w:rPr>
                <w:rFonts w:cstheme="minorHAnsi"/>
                <w:b/>
                <w:bCs/>
                <w:sz w:val="20"/>
                <w:szCs w:val="20"/>
              </w:rPr>
            </w:pPr>
            <w:r w:rsidRPr="004D3001">
              <w:rPr>
                <w:rFonts w:cstheme="minorHAnsi"/>
                <w:b/>
                <w:bCs/>
                <w:sz w:val="20"/>
                <w:szCs w:val="20"/>
              </w:rPr>
              <w:t>Fixed Mindset</w:t>
            </w:r>
          </w:p>
        </w:tc>
        <w:tc>
          <w:tcPr>
            <w:tcW w:w="7380" w:type="dxa"/>
          </w:tcPr>
          <w:p w:rsidR="00403EA3" w:rsidRPr="0061314B" w:rsidRDefault="00403EA3" w:rsidP="0061314B">
            <w:pPr>
              <w:autoSpaceDE w:val="0"/>
              <w:autoSpaceDN w:val="0"/>
              <w:adjustRightInd w:val="0"/>
              <w:rPr>
                <w:rFonts w:cstheme="minorHAnsi"/>
                <w:i/>
                <w:iCs/>
                <w:sz w:val="20"/>
                <w:szCs w:val="20"/>
              </w:rPr>
            </w:pPr>
            <w:r w:rsidRPr="0061314B">
              <w:rPr>
                <w:rFonts w:cstheme="minorHAnsi"/>
                <w:i/>
                <w:iCs/>
                <w:sz w:val="20"/>
                <w:szCs w:val="20"/>
              </w:rPr>
              <w:t xml:space="preserve">Accepts current performance level as permanent; </w:t>
            </w:r>
            <w:r w:rsidR="0061314B" w:rsidRPr="0061314B">
              <w:rPr>
                <w:rFonts w:cstheme="minorHAnsi"/>
                <w:i/>
                <w:iCs/>
                <w:sz w:val="20"/>
                <w:szCs w:val="20"/>
              </w:rPr>
              <w:t xml:space="preserve">I will always be a </w:t>
            </w:r>
            <w:r w:rsidRPr="0061314B">
              <w:rPr>
                <w:rFonts w:cstheme="minorHAnsi"/>
                <w:i/>
                <w:iCs/>
                <w:sz w:val="20"/>
                <w:szCs w:val="20"/>
              </w:rPr>
              <w:t>“C-student”</w:t>
            </w:r>
            <w:r w:rsidR="0061314B" w:rsidRPr="0061314B">
              <w:rPr>
                <w:rFonts w:cstheme="minorHAnsi"/>
                <w:i/>
                <w:iCs/>
                <w:sz w:val="20"/>
                <w:szCs w:val="20"/>
              </w:rPr>
              <w:t xml:space="preserve"> in math</w:t>
            </w:r>
          </w:p>
        </w:tc>
      </w:tr>
      <w:tr w:rsidR="00403EA3" w:rsidRPr="006E00E3" w:rsidTr="007B1824">
        <w:tc>
          <w:tcPr>
            <w:tcW w:w="2160" w:type="dxa"/>
          </w:tcPr>
          <w:p w:rsidR="00403EA3" w:rsidRPr="004D3001" w:rsidRDefault="007B1824" w:rsidP="0061314B">
            <w:pPr>
              <w:autoSpaceDE w:val="0"/>
              <w:autoSpaceDN w:val="0"/>
              <w:adjustRightInd w:val="0"/>
              <w:rPr>
                <w:rFonts w:cstheme="minorHAnsi"/>
                <w:b/>
                <w:bCs/>
                <w:sz w:val="20"/>
                <w:szCs w:val="20"/>
              </w:rPr>
            </w:pPr>
            <w:r>
              <w:rPr>
                <w:rFonts w:cstheme="minorHAnsi"/>
                <w:b/>
                <w:bCs/>
                <w:sz w:val="20"/>
                <w:szCs w:val="20"/>
              </w:rPr>
              <w:t>Teacher Pleaser</w:t>
            </w:r>
          </w:p>
        </w:tc>
        <w:tc>
          <w:tcPr>
            <w:tcW w:w="7380" w:type="dxa"/>
          </w:tcPr>
          <w:p w:rsidR="00403EA3" w:rsidRPr="0061314B" w:rsidRDefault="00403EA3" w:rsidP="007B1824">
            <w:pPr>
              <w:autoSpaceDE w:val="0"/>
              <w:autoSpaceDN w:val="0"/>
              <w:adjustRightInd w:val="0"/>
              <w:rPr>
                <w:rFonts w:cstheme="minorHAnsi"/>
                <w:sz w:val="20"/>
                <w:szCs w:val="20"/>
              </w:rPr>
            </w:pPr>
            <w:r w:rsidRPr="0061314B">
              <w:rPr>
                <w:rFonts w:cstheme="minorHAnsi"/>
                <w:i/>
                <w:iCs/>
                <w:sz w:val="20"/>
                <w:szCs w:val="20"/>
              </w:rPr>
              <w:t xml:space="preserve">Constantly seeks direction from </w:t>
            </w:r>
            <w:r w:rsidR="0061314B" w:rsidRPr="0061314B">
              <w:rPr>
                <w:rFonts w:cstheme="minorHAnsi"/>
                <w:i/>
                <w:iCs/>
                <w:sz w:val="20"/>
                <w:szCs w:val="20"/>
              </w:rPr>
              <w:t xml:space="preserve">the </w:t>
            </w:r>
            <w:r w:rsidRPr="0051349D">
              <w:rPr>
                <w:rFonts w:cstheme="minorHAnsi"/>
                <w:i/>
                <w:iCs/>
                <w:sz w:val="20"/>
                <w:szCs w:val="20"/>
              </w:rPr>
              <w:t xml:space="preserve">teacher in order to </w:t>
            </w:r>
            <w:r w:rsidR="007B1824" w:rsidRPr="0051349D">
              <w:rPr>
                <w:rFonts w:cstheme="minorHAnsi"/>
                <w:i/>
                <w:iCs/>
                <w:sz w:val="20"/>
                <w:szCs w:val="20"/>
              </w:rPr>
              <w:t>know what the teacher</w:t>
            </w:r>
            <w:r w:rsidR="0061314B" w:rsidRPr="0051349D">
              <w:rPr>
                <w:rFonts w:cstheme="minorHAnsi"/>
                <w:i/>
                <w:iCs/>
                <w:sz w:val="20"/>
                <w:szCs w:val="20"/>
              </w:rPr>
              <w:t xml:space="preserve"> </w:t>
            </w:r>
            <w:r w:rsidR="007B1824" w:rsidRPr="0051349D">
              <w:rPr>
                <w:rFonts w:cstheme="minorHAnsi"/>
                <w:i/>
                <w:iCs/>
                <w:sz w:val="20"/>
                <w:szCs w:val="20"/>
              </w:rPr>
              <w:t>wan</w:t>
            </w:r>
            <w:r w:rsidR="0061314B" w:rsidRPr="0051349D">
              <w:rPr>
                <w:rFonts w:cstheme="minorHAnsi"/>
                <w:i/>
                <w:iCs/>
                <w:sz w:val="20"/>
                <w:szCs w:val="20"/>
              </w:rPr>
              <w:t>t</w:t>
            </w:r>
            <w:r w:rsidR="007B1824" w:rsidRPr="0051349D">
              <w:rPr>
                <w:rFonts w:cstheme="minorHAnsi"/>
                <w:i/>
                <w:iCs/>
                <w:sz w:val="20"/>
                <w:szCs w:val="20"/>
              </w:rPr>
              <w:t xml:space="preserve">s and </w:t>
            </w:r>
            <w:r w:rsidR="0061314B" w:rsidRPr="0051349D">
              <w:rPr>
                <w:rFonts w:cstheme="minorHAnsi"/>
                <w:i/>
                <w:iCs/>
                <w:sz w:val="20"/>
                <w:szCs w:val="20"/>
              </w:rPr>
              <w:t>then does exactly what the teacher says</w:t>
            </w:r>
          </w:p>
        </w:tc>
      </w:tr>
      <w:tr w:rsidR="00403EA3" w:rsidRPr="006E00E3" w:rsidTr="007B1824">
        <w:tc>
          <w:tcPr>
            <w:tcW w:w="2160" w:type="dxa"/>
          </w:tcPr>
          <w:p w:rsidR="00403EA3" w:rsidRPr="004D3001" w:rsidRDefault="00403EA3" w:rsidP="0061314B">
            <w:pPr>
              <w:autoSpaceDE w:val="0"/>
              <w:autoSpaceDN w:val="0"/>
              <w:adjustRightInd w:val="0"/>
              <w:rPr>
                <w:rFonts w:cstheme="minorHAnsi"/>
                <w:b/>
                <w:bCs/>
                <w:sz w:val="20"/>
                <w:szCs w:val="20"/>
              </w:rPr>
            </w:pPr>
            <w:r w:rsidRPr="004D3001">
              <w:rPr>
                <w:rFonts w:cstheme="minorHAnsi"/>
                <w:b/>
                <w:bCs/>
                <w:sz w:val="20"/>
                <w:szCs w:val="20"/>
              </w:rPr>
              <w:t>Memorizes Instead of Thinking</w:t>
            </w:r>
          </w:p>
        </w:tc>
        <w:tc>
          <w:tcPr>
            <w:tcW w:w="7380" w:type="dxa"/>
          </w:tcPr>
          <w:p w:rsidR="00403EA3" w:rsidRPr="0061314B" w:rsidRDefault="00403EA3" w:rsidP="007B1824">
            <w:pPr>
              <w:rPr>
                <w:rFonts w:cstheme="minorHAnsi"/>
                <w:sz w:val="20"/>
                <w:szCs w:val="20"/>
              </w:rPr>
            </w:pPr>
            <w:r w:rsidRPr="0061314B">
              <w:rPr>
                <w:rFonts w:cstheme="minorHAnsi"/>
                <w:i/>
                <w:iCs/>
                <w:sz w:val="20"/>
                <w:szCs w:val="20"/>
              </w:rPr>
              <w:t>Sees</w:t>
            </w:r>
            <w:r w:rsidR="0061314B" w:rsidRPr="0061314B">
              <w:rPr>
                <w:rFonts w:cstheme="minorHAnsi"/>
                <w:i/>
                <w:iCs/>
                <w:sz w:val="20"/>
                <w:szCs w:val="20"/>
              </w:rPr>
              <w:t xml:space="preserve"> mathematical</w:t>
            </w:r>
            <w:r w:rsidRPr="0061314B">
              <w:rPr>
                <w:rFonts w:cstheme="minorHAnsi"/>
                <w:i/>
                <w:iCs/>
                <w:sz w:val="20"/>
                <w:szCs w:val="20"/>
              </w:rPr>
              <w:t xml:space="preserve"> knowledge as </w:t>
            </w:r>
            <w:r w:rsidR="0061314B" w:rsidRPr="0061314B">
              <w:rPr>
                <w:rFonts w:cstheme="minorHAnsi"/>
                <w:i/>
                <w:iCs/>
                <w:sz w:val="20"/>
                <w:szCs w:val="20"/>
              </w:rPr>
              <w:t xml:space="preserve">a set of </w:t>
            </w:r>
            <w:r w:rsidRPr="0061314B">
              <w:rPr>
                <w:rFonts w:cstheme="minorHAnsi"/>
                <w:i/>
                <w:iCs/>
                <w:sz w:val="20"/>
                <w:szCs w:val="20"/>
              </w:rPr>
              <w:t>memorized</w:t>
            </w:r>
            <w:r w:rsidR="0061314B" w:rsidRPr="0061314B">
              <w:rPr>
                <w:rFonts w:cstheme="minorHAnsi"/>
                <w:i/>
                <w:iCs/>
                <w:sz w:val="20"/>
                <w:szCs w:val="20"/>
              </w:rPr>
              <w:t xml:space="preserve"> rote processes/algorithms that with practice can </w:t>
            </w:r>
            <w:r w:rsidR="0061314B" w:rsidRPr="0051349D">
              <w:rPr>
                <w:rFonts w:cstheme="minorHAnsi"/>
                <w:i/>
                <w:iCs/>
                <w:sz w:val="20"/>
                <w:szCs w:val="20"/>
              </w:rPr>
              <w:t xml:space="preserve">be </w:t>
            </w:r>
            <w:r w:rsidR="007B1824" w:rsidRPr="0051349D">
              <w:rPr>
                <w:rFonts w:cstheme="minorHAnsi"/>
                <w:i/>
                <w:iCs/>
                <w:sz w:val="20"/>
                <w:szCs w:val="20"/>
              </w:rPr>
              <w:t xml:space="preserve">temporarily </w:t>
            </w:r>
            <w:r w:rsidR="0061314B" w:rsidRPr="0051349D">
              <w:rPr>
                <w:rFonts w:cstheme="minorHAnsi"/>
                <w:i/>
                <w:iCs/>
                <w:sz w:val="20"/>
                <w:szCs w:val="20"/>
              </w:rPr>
              <w:t xml:space="preserve">retained </w:t>
            </w:r>
            <w:r w:rsidR="007B1824" w:rsidRPr="0051349D">
              <w:rPr>
                <w:rFonts w:cstheme="minorHAnsi"/>
                <w:i/>
                <w:iCs/>
                <w:sz w:val="20"/>
                <w:szCs w:val="20"/>
              </w:rPr>
              <w:t>to be reproduced</w:t>
            </w:r>
            <w:r w:rsidR="0061314B" w:rsidRPr="0051349D">
              <w:rPr>
                <w:rFonts w:cstheme="minorHAnsi"/>
                <w:i/>
                <w:iCs/>
                <w:sz w:val="20"/>
                <w:szCs w:val="20"/>
              </w:rPr>
              <w:t xml:space="preserve"> on exams</w:t>
            </w:r>
            <w:r w:rsidR="0061314B" w:rsidRPr="0061314B">
              <w:rPr>
                <w:rFonts w:cstheme="minorHAnsi"/>
                <w:i/>
                <w:iCs/>
                <w:sz w:val="20"/>
                <w:szCs w:val="20"/>
              </w:rPr>
              <w:t xml:space="preserve"> </w:t>
            </w:r>
          </w:p>
        </w:tc>
      </w:tr>
      <w:tr w:rsidR="00403EA3" w:rsidRPr="006E00E3" w:rsidTr="007B1824">
        <w:tc>
          <w:tcPr>
            <w:tcW w:w="2160" w:type="dxa"/>
          </w:tcPr>
          <w:p w:rsidR="00403EA3" w:rsidRPr="004D3001" w:rsidRDefault="00403EA3" w:rsidP="0061314B">
            <w:pPr>
              <w:autoSpaceDE w:val="0"/>
              <w:autoSpaceDN w:val="0"/>
              <w:adjustRightInd w:val="0"/>
              <w:rPr>
                <w:rFonts w:cstheme="minorHAnsi"/>
                <w:b/>
                <w:bCs/>
                <w:sz w:val="20"/>
                <w:szCs w:val="20"/>
              </w:rPr>
            </w:pPr>
            <w:r w:rsidRPr="004D3001">
              <w:rPr>
                <w:rFonts w:cstheme="minorHAnsi"/>
                <w:b/>
                <w:bCs/>
                <w:sz w:val="20"/>
                <w:szCs w:val="20"/>
              </w:rPr>
              <w:t>Doesn’t Transfer</w:t>
            </w:r>
            <w:r w:rsidR="0061314B" w:rsidRPr="004D3001">
              <w:rPr>
                <w:rFonts w:cstheme="minorHAnsi"/>
                <w:b/>
                <w:bCs/>
                <w:sz w:val="20"/>
                <w:szCs w:val="20"/>
              </w:rPr>
              <w:t xml:space="preserve"> or </w:t>
            </w:r>
            <w:r w:rsidRPr="004D3001">
              <w:rPr>
                <w:rFonts w:cstheme="minorHAnsi"/>
                <w:b/>
                <w:bCs/>
                <w:sz w:val="20"/>
                <w:szCs w:val="20"/>
              </w:rPr>
              <w:t xml:space="preserve">Generalize </w:t>
            </w:r>
            <w:r w:rsidR="0061314B" w:rsidRPr="004D3001">
              <w:rPr>
                <w:rFonts w:cstheme="minorHAnsi"/>
                <w:b/>
                <w:bCs/>
                <w:sz w:val="20"/>
                <w:szCs w:val="20"/>
              </w:rPr>
              <w:t>K</w:t>
            </w:r>
            <w:r w:rsidRPr="004D3001">
              <w:rPr>
                <w:rFonts w:cstheme="minorHAnsi"/>
                <w:b/>
                <w:bCs/>
                <w:sz w:val="20"/>
                <w:szCs w:val="20"/>
              </w:rPr>
              <w:t>nowledge</w:t>
            </w:r>
          </w:p>
        </w:tc>
        <w:tc>
          <w:tcPr>
            <w:tcW w:w="7380" w:type="dxa"/>
          </w:tcPr>
          <w:p w:rsidR="00403EA3" w:rsidRPr="0061314B" w:rsidRDefault="00403EA3" w:rsidP="007B1824">
            <w:pPr>
              <w:rPr>
                <w:rFonts w:cstheme="minorHAnsi"/>
                <w:sz w:val="20"/>
                <w:szCs w:val="20"/>
              </w:rPr>
            </w:pPr>
            <w:r w:rsidRPr="0061314B">
              <w:rPr>
                <w:rFonts w:cstheme="minorHAnsi"/>
                <w:i/>
                <w:iCs/>
                <w:sz w:val="20"/>
                <w:szCs w:val="20"/>
              </w:rPr>
              <w:t xml:space="preserve">Approaches learning </w:t>
            </w:r>
            <w:r w:rsidR="0061314B">
              <w:rPr>
                <w:rFonts w:cstheme="minorHAnsi"/>
                <w:i/>
                <w:iCs/>
                <w:sz w:val="20"/>
                <w:szCs w:val="20"/>
              </w:rPr>
              <w:t xml:space="preserve">new mathematics </w:t>
            </w:r>
            <w:r w:rsidRPr="0061314B">
              <w:rPr>
                <w:rFonts w:cstheme="minorHAnsi"/>
                <w:i/>
                <w:iCs/>
                <w:sz w:val="20"/>
                <w:szCs w:val="20"/>
              </w:rPr>
              <w:t>as</w:t>
            </w:r>
            <w:r w:rsidR="0061314B">
              <w:rPr>
                <w:rFonts w:cstheme="minorHAnsi"/>
                <w:i/>
                <w:iCs/>
                <w:sz w:val="20"/>
                <w:szCs w:val="20"/>
              </w:rPr>
              <w:t xml:space="preserve"> a </w:t>
            </w:r>
            <w:r w:rsidRPr="0061314B">
              <w:rPr>
                <w:rFonts w:cstheme="minorHAnsi"/>
                <w:i/>
                <w:iCs/>
                <w:sz w:val="20"/>
                <w:szCs w:val="20"/>
              </w:rPr>
              <w:t xml:space="preserve"> unique</w:t>
            </w:r>
            <w:r w:rsidR="0061314B">
              <w:rPr>
                <w:rFonts w:cstheme="minorHAnsi"/>
                <w:i/>
                <w:iCs/>
                <w:sz w:val="20"/>
                <w:szCs w:val="20"/>
              </w:rPr>
              <w:t xml:space="preserve"> </w:t>
            </w:r>
            <w:r w:rsidR="0061314B" w:rsidRPr="0061314B">
              <w:rPr>
                <w:rFonts w:cstheme="minorHAnsi"/>
                <w:i/>
                <w:iCs/>
                <w:sz w:val="20"/>
                <w:szCs w:val="20"/>
              </w:rPr>
              <w:t>challenge</w:t>
            </w:r>
            <w:r w:rsidR="0061314B">
              <w:rPr>
                <w:rFonts w:cstheme="minorHAnsi"/>
                <w:i/>
                <w:iCs/>
                <w:sz w:val="20"/>
                <w:szCs w:val="20"/>
              </w:rPr>
              <w:t xml:space="preserve"> and</w:t>
            </w:r>
            <w:r w:rsidRPr="0061314B">
              <w:rPr>
                <w:rFonts w:cstheme="minorHAnsi"/>
                <w:i/>
                <w:iCs/>
                <w:sz w:val="20"/>
                <w:szCs w:val="20"/>
              </w:rPr>
              <w:t xml:space="preserve"> fails to recognize </w:t>
            </w:r>
            <w:r w:rsidR="0061314B">
              <w:rPr>
                <w:rFonts w:cstheme="minorHAnsi"/>
                <w:i/>
                <w:iCs/>
                <w:sz w:val="20"/>
                <w:szCs w:val="20"/>
              </w:rPr>
              <w:t xml:space="preserve">and use prior </w:t>
            </w:r>
            <w:r w:rsidRPr="0061314B">
              <w:rPr>
                <w:rFonts w:cstheme="minorHAnsi"/>
                <w:i/>
                <w:iCs/>
                <w:sz w:val="20"/>
                <w:szCs w:val="20"/>
              </w:rPr>
              <w:t xml:space="preserve"> </w:t>
            </w:r>
            <w:r w:rsidRPr="0051349D">
              <w:rPr>
                <w:rFonts w:cstheme="minorHAnsi"/>
                <w:i/>
                <w:iCs/>
                <w:sz w:val="20"/>
                <w:szCs w:val="20"/>
              </w:rPr>
              <w:t xml:space="preserve">knowledge </w:t>
            </w:r>
            <w:r w:rsidR="007B1824" w:rsidRPr="0051349D">
              <w:rPr>
                <w:rFonts w:cstheme="minorHAnsi"/>
                <w:i/>
                <w:iCs/>
                <w:sz w:val="20"/>
                <w:szCs w:val="20"/>
              </w:rPr>
              <w:t>because they have not previously generalized</w:t>
            </w:r>
            <w:r w:rsidR="007B1824">
              <w:rPr>
                <w:rFonts w:cstheme="minorHAnsi"/>
                <w:i/>
                <w:iCs/>
                <w:sz w:val="20"/>
                <w:szCs w:val="20"/>
              </w:rPr>
              <w:t xml:space="preserve"> the knowledge</w:t>
            </w:r>
          </w:p>
        </w:tc>
      </w:tr>
      <w:tr w:rsidR="00403EA3" w:rsidRPr="006E00E3" w:rsidTr="007B1824">
        <w:tc>
          <w:tcPr>
            <w:tcW w:w="2160" w:type="dxa"/>
          </w:tcPr>
          <w:p w:rsidR="00403EA3" w:rsidRPr="004D3001" w:rsidRDefault="00403EA3" w:rsidP="0061314B">
            <w:pPr>
              <w:autoSpaceDE w:val="0"/>
              <w:autoSpaceDN w:val="0"/>
              <w:adjustRightInd w:val="0"/>
              <w:rPr>
                <w:rFonts w:cstheme="minorHAnsi"/>
                <w:b/>
                <w:bCs/>
                <w:sz w:val="20"/>
                <w:szCs w:val="20"/>
              </w:rPr>
            </w:pPr>
            <w:r w:rsidRPr="004D3001">
              <w:rPr>
                <w:rFonts w:cstheme="minorHAnsi"/>
                <w:b/>
                <w:bCs/>
                <w:sz w:val="20"/>
                <w:szCs w:val="20"/>
              </w:rPr>
              <w:t>Highly Judgmental</w:t>
            </w:r>
            <w:r w:rsidR="0061314B" w:rsidRPr="004D3001">
              <w:rPr>
                <w:rFonts w:cstheme="minorHAnsi"/>
                <w:b/>
                <w:bCs/>
                <w:sz w:val="20"/>
                <w:szCs w:val="20"/>
              </w:rPr>
              <w:t xml:space="preserve"> </w:t>
            </w:r>
            <w:r w:rsidR="004D3001" w:rsidRPr="004D3001">
              <w:rPr>
                <w:rFonts w:cstheme="minorHAnsi"/>
                <w:b/>
                <w:bCs/>
                <w:sz w:val="20"/>
                <w:szCs w:val="20"/>
              </w:rPr>
              <w:t>-</w:t>
            </w:r>
            <w:r w:rsidRPr="004D3001">
              <w:rPr>
                <w:rFonts w:cstheme="minorHAnsi"/>
                <w:b/>
                <w:bCs/>
                <w:sz w:val="20"/>
                <w:szCs w:val="20"/>
              </w:rPr>
              <w:t>Negative of Self</w:t>
            </w:r>
          </w:p>
        </w:tc>
        <w:tc>
          <w:tcPr>
            <w:tcW w:w="7380" w:type="dxa"/>
          </w:tcPr>
          <w:p w:rsidR="00403EA3" w:rsidRPr="0061314B" w:rsidRDefault="00403EA3" w:rsidP="004D3001">
            <w:pPr>
              <w:rPr>
                <w:rFonts w:cstheme="minorHAnsi"/>
                <w:sz w:val="20"/>
                <w:szCs w:val="20"/>
              </w:rPr>
            </w:pPr>
            <w:r w:rsidRPr="0061314B">
              <w:rPr>
                <w:rFonts w:cstheme="minorHAnsi"/>
                <w:i/>
                <w:iCs/>
                <w:sz w:val="20"/>
                <w:szCs w:val="20"/>
              </w:rPr>
              <w:t>Constantly self-critical, seeing only</w:t>
            </w:r>
            <w:r w:rsidR="004D3001">
              <w:rPr>
                <w:rFonts w:cstheme="minorHAnsi"/>
                <w:i/>
                <w:iCs/>
                <w:sz w:val="20"/>
                <w:szCs w:val="20"/>
              </w:rPr>
              <w:t xml:space="preserve"> past</w:t>
            </w:r>
            <w:r w:rsidRPr="0061314B">
              <w:rPr>
                <w:rFonts w:cstheme="minorHAnsi"/>
                <w:i/>
                <w:iCs/>
                <w:sz w:val="20"/>
                <w:szCs w:val="20"/>
              </w:rPr>
              <w:t xml:space="preserve"> mistakes and failures; not </w:t>
            </w:r>
            <w:r w:rsidR="004D3001">
              <w:rPr>
                <w:rFonts w:cstheme="minorHAnsi"/>
                <w:i/>
                <w:iCs/>
                <w:sz w:val="20"/>
                <w:szCs w:val="20"/>
              </w:rPr>
              <w:t>focusing on</w:t>
            </w:r>
            <w:r w:rsidRPr="0061314B">
              <w:rPr>
                <w:rFonts w:cstheme="minorHAnsi"/>
                <w:i/>
                <w:iCs/>
                <w:sz w:val="20"/>
                <w:szCs w:val="20"/>
              </w:rPr>
              <w:t xml:space="preserve"> growth or improvement</w:t>
            </w:r>
            <w:r w:rsidR="004D3001">
              <w:rPr>
                <w:rFonts w:cstheme="minorHAnsi"/>
                <w:i/>
                <w:iCs/>
                <w:sz w:val="20"/>
                <w:szCs w:val="20"/>
              </w:rPr>
              <w:t xml:space="preserve"> but inst</w:t>
            </w:r>
            <w:r w:rsidR="007B1824">
              <w:rPr>
                <w:rFonts w:cstheme="minorHAnsi"/>
                <w:i/>
                <w:iCs/>
                <w:sz w:val="20"/>
                <w:szCs w:val="20"/>
              </w:rPr>
              <w:t xml:space="preserve">ead spends time </w:t>
            </w:r>
            <w:r w:rsidR="007B1824" w:rsidRPr="0051349D">
              <w:rPr>
                <w:rFonts w:cstheme="minorHAnsi"/>
                <w:i/>
                <w:iCs/>
                <w:sz w:val="20"/>
                <w:szCs w:val="20"/>
              </w:rPr>
              <w:t xml:space="preserve">putting themselves </w:t>
            </w:r>
            <w:r w:rsidR="004D3001" w:rsidRPr="0051349D">
              <w:rPr>
                <w:rFonts w:cstheme="minorHAnsi"/>
                <w:i/>
                <w:iCs/>
                <w:sz w:val="20"/>
                <w:szCs w:val="20"/>
              </w:rPr>
              <w:t>down</w:t>
            </w:r>
          </w:p>
        </w:tc>
      </w:tr>
      <w:tr w:rsidR="00403EA3" w:rsidRPr="006E00E3" w:rsidTr="007B1824">
        <w:tc>
          <w:tcPr>
            <w:tcW w:w="2160" w:type="dxa"/>
          </w:tcPr>
          <w:p w:rsidR="00403EA3" w:rsidRPr="004D3001" w:rsidRDefault="00403EA3" w:rsidP="00A5440C">
            <w:pPr>
              <w:autoSpaceDE w:val="0"/>
              <w:autoSpaceDN w:val="0"/>
              <w:adjustRightInd w:val="0"/>
              <w:rPr>
                <w:rFonts w:cstheme="minorHAnsi"/>
                <w:b/>
                <w:bCs/>
                <w:sz w:val="20"/>
                <w:szCs w:val="20"/>
              </w:rPr>
            </w:pPr>
            <w:r w:rsidRPr="004D3001">
              <w:rPr>
                <w:rFonts w:cstheme="minorHAnsi"/>
                <w:b/>
                <w:bCs/>
                <w:sz w:val="20"/>
                <w:szCs w:val="20"/>
              </w:rPr>
              <w:t>Minimal Meta</w:t>
            </w:r>
            <w:r w:rsidR="004D3001" w:rsidRPr="004D3001">
              <w:rPr>
                <w:rFonts w:cstheme="minorHAnsi"/>
                <w:b/>
                <w:bCs/>
                <w:sz w:val="20"/>
                <w:szCs w:val="20"/>
              </w:rPr>
              <w:t>-</w:t>
            </w:r>
            <w:r w:rsidRPr="004D3001">
              <w:rPr>
                <w:rFonts w:cstheme="minorHAnsi"/>
                <w:b/>
                <w:bCs/>
                <w:sz w:val="20"/>
                <w:szCs w:val="20"/>
              </w:rPr>
              <w:t>cognitive Awareness</w:t>
            </w:r>
          </w:p>
        </w:tc>
        <w:tc>
          <w:tcPr>
            <w:tcW w:w="7380" w:type="dxa"/>
          </w:tcPr>
          <w:p w:rsidR="00403EA3" w:rsidRPr="0061314B" w:rsidRDefault="00403EA3" w:rsidP="00A7021C">
            <w:pPr>
              <w:autoSpaceDE w:val="0"/>
              <w:autoSpaceDN w:val="0"/>
              <w:adjustRightInd w:val="0"/>
              <w:rPr>
                <w:rFonts w:cstheme="minorHAnsi"/>
                <w:sz w:val="20"/>
                <w:szCs w:val="20"/>
              </w:rPr>
            </w:pPr>
            <w:r w:rsidRPr="0061314B">
              <w:rPr>
                <w:rFonts w:cstheme="minorHAnsi"/>
                <w:i/>
                <w:iCs/>
                <w:sz w:val="20"/>
                <w:szCs w:val="20"/>
              </w:rPr>
              <w:t xml:space="preserve">Unaware of one’s own thought process; cannot articulate the process for or approach to </w:t>
            </w:r>
            <w:r w:rsidR="004D3001">
              <w:rPr>
                <w:rFonts w:cstheme="minorHAnsi"/>
                <w:i/>
                <w:iCs/>
                <w:sz w:val="20"/>
                <w:szCs w:val="20"/>
              </w:rPr>
              <w:t xml:space="preserve">learning, </w:t>
            </w:r>
            <w:r w:rsidRPr="0061314B">
              <w:rPr>
                <w:rFonts w:cstheme="minorHAnsi"/>
                <w:i/>
                <w:iCs/>
                <w:sz w:val="20"/>
                <w:szCs w:val="20"/>
              </w:rPr>
              <w:t>making decisions or solving problems</w:t>
            </w:r>
          </w:p>
        </w:tc>
      </w:tr>
      <w:tr w:rsidR="00403EA3" w:rsidRPr="006E00E3" w:rsidTr="007B1824">
        <w:tc>
          <w:tcPr>
            <w:tcW w:w="2160" w:type="dxa"/>
          </w:tcPr>
          <w:p w:rsidR="00403EA3" w:rsidRPr="004D3001" w:rsidRDefault="00403EA3" w:rsidP="00A5440C">
            <w:pPr>
              <w:autoSpaceDE w:val="0"/>
              <w:autoSpaceDN w:val="0"/>
              <w:adjustRightInd w:val="0"/>
              <w:rPr>
                <w:rFonts w:cstheme="minorHAnsi"/>
                <w:b/>
                <w:bCs/>
                <w:sz w:val="20"/>
                <w:szCs w:val="20"/>
              </w:rPr>
            </w:pPr>
            <w:r w:rsidRPr="004D3001">
              <w:rPr>
                <w:rFonts w:cstheme="minorHAnsi"/>
                <w:b/>
                <w:bCs/>
                <w:sz w:val="20"/>
                <w:szCs w:val="20"/>
              </w:rPr>
              <w:t>Insecure Public Speakers</w:t>
            </w:r>
          </w:p>
        </w:tc>
        <w:tc>
          <w:tcPr>
            <w:tcW w:w="7380" w:type="dxa"/>
          </w:tcPr>
          <w:p w:rsidR="00403EA3" w:rsidRPr="0061314B" w:rsidRDefault="00403EA3" w:rsidP="007B1824">
            <w:pPr>
              <w:autoSpaceDE w:val="0"/>
              <w:autoSpaceDN w:val="0"/>
              <w:adjustRightInd w:val="0"/>
              <w:rPr>
                <w:rFonts w:cstheme="minorHAnsi"/>
                <w:b/>
                <w:bCs/>
                <w:sz w:val="20"/>
                <w:szCs w:val="20"/>
              </w:rPr>
            </w:pPr>
            <w:r w:rsidRPr="0061314B">
              <w:rPr>
                <w:rFonts w:cstheme="minorHAnsi"/>
                <w:i/>
                <w:iCs/>
                <w:sz w:val="20"/>
                <w:szCs w:val="20"/>
              </w:rPr>
              <w:t>Afraid of speaking in public; avoids speaking out in class</w:t>
            </w:r>
            <w:r w:rsidR="004D3001">
              <w:rPr>
                <w:rFonts w:cstheme="minorHAnsi"/>
                <w:i/>
                <w:iCs/>
                <w:sz w:val="20"/>
                <w:szCs w:val="20"/>
              </w:rPr>
              <w:t xml:space="preserve"> or </w:t>
            </w:r>
            <w:r w:rsidR="004D3001" w:rsidRPr="0051349D">
              <w:rPr>
                <w:rFonts w:cstheme="minorHAnsi"/>
                <w:i/>
                <w:iCs/>
                <w:sz w:val="20"/>
                <w:szCs w:val="20"/>
              </w:rPr>
              <w:t xml:space="preserve">sharing </w:t>
            </w:r>
            <w:r w:rsidR="007B1824" w:rsidRPr="0051349D">
              <w:rPr>
                <w:rFonts w:cstheme="minorHAnsi"/>
                <w:i/>
                <w:iCs/>
                <w:sz w:val="20"/>
                <w:szCs w:val="20"/>
              </w:rPr>
              <w:t>mathematical thoughts and ideas</w:t>
            </w:r>
            <w:r w:rsidR="0051349D" w:rsidRPr="0051349D">
              <w:rPr>
                <w:rFonts w:cstheme="minorHAnsi"/>
                <w:i/>
                <w:iCs/>
                <w:sz w:val="20"/>
                <w:szCs w:val="20"/>
              </w:rPr>
              <w:t xml:space="preserve"> because of perceived inadequacy </w:t>
            </w:r>
          </w:p>
        </w:tc>
      </w:tr>
      <w:tr w:rsidR="00403EA3" w:rsidRPr="006E00E3" w:rsidTr="007B1824">
        <w:tc>
          <w:tcPr>
            <w:tcW w:w="2160" w:type="dxa"/>
          </w:tcPr>
          <w:p w:rsidR="00403EA3" w:rsidRPr="004D3001" w:rsidRDefault="00403EA3" w:rsidP="00A5440C">
            <w:pPr>
              <w:autoSpaceDE w:val="0"/>
              <w:autoSpaceDN w:val="0"/>
              <w:adjustRightInd w:val="0"/>
              <w:rPr>
                <w:rFonts w:cstheme="minorHAnsi"/>
                <w:b/>
                <w:bCs/>
                <w:sz w:val="20"/>
                <w:szCs w:val="20"/>
              </w:rPr>
            </w:pPr>
            <w:r w:rsidRPr="004D3001">
              <w:rPr>
                <w:rFonts w:cstheme="minorHAnsi"/>
                <w:b/>
                <w:bCs/>
                <w:sz w:val="20"/>
                <w:szCs w:val="20"/>
              </w:rPr>
              <w:t>Unchallenged (bored)</w:t>
            </w:r>
          </w:p>
          <w:p w:rsidR="00403EA3" w:rsidRPr="004D3001" w:rsidRDefault="00403EA3" w:rsidP="00A5440C">
            <w:pPr>
              <w:autoSpaceDE w:val="0"/>
              <w:autoSpaceDN w:val="0"/>
              <w:adjustRightInd w:val="0"/>
              <w:rPr>
                <w:rFonts w:cstheme="minorHAnsi"/>
                <w:b/>
                <w:bCs/>
                <w:sz w:val="20"/>
                <w:szCs w:val="20"/>
              </w:rPr>
            </w:pPr>
          </w:p>
        </w:tc>
        <w:tc>
          <w:tcPr>
            <w:tcW w:w="7380" w:type="dxa"/>
          </w:tcPr>
          <w:p w:rsidR="00403EA3" w:rsidRPr="0061314B" w:rsidRDefault="00403EA3" w:rsidP="004D3001">
            <w:pPr>
              <w:autoSpaceDE w:val="0"/>
              <w:autoSpaceDN w:val="0"/>
              <w:adjustRightInd w:val="0"/>
              <w:rPr>
                <w:rFonts w:cstheme="minorHAnsi"/>
                <w:b/>
                <w:bCs/>
                <w:sz w:val="20"/>
                <w:szCs w:val="20"/>
              </w:rPr>
            </w:pPr>
            <w:r w:rsidRPr="0061314B">
              <w:rPr>
                <w:rFonts w:cstheme="minorHAnsi"/>
                <w:i/>
                <w:iCs/>
                <w:sz w:val="20"/>
                <w:szCs w:val="20"/>
              </w:rPr>
              <w:t xml:space="preserve">Have not experienced being outside their comfort zone when learning mathematics </w:t>
            </w:r>
            <w:r w:rsidRPr="0051349D">
              <w:rPr>
                <w:rFonts w:cstheme="minorHAnsi"/>
                <w:i/>
                <w:iCs/>
                <w:sz w:val="20"/>
                <w:szCs w:val="20"/>
              </w:rPr>
              <w:t xml:space="preserve">because </w:t>
            </w:r>
            <w:r w:rsidR="007B1824" w:rsidRPr="0051349D">
              <w:rPr>
                <w:rFonts w:cstheme="minorHAnsi"/>
                <w:i/>
                <w:iCs/>
                <w:sz w:val="20"/>
                <w:szCs w:val="20"/>
              </w:rPr>
              <w:t xml:space="preserve">most </w:t>
            </w:r>
            <w:r w:rsidR="004D3001" w:rsidRPr="0051349D">
              <w:rPr>
                <w:rFonts w:cstheme="minorHAnsi"/>
                <w:i/>
                <w:iCs/>
                <w:sz w:val="20"/>
                <w:szCs w:val="20"/>
              </w:rPr>
              <w:t xml:space="preserve">time </w:t>
            </w:r>
            <w:r w:rsidR="007B1824" w:rsidRPr="0051349D">
              <w:rPr>
                <w:rFonts w:cstheme="minorHAnsi"/>
                <w:i/>
                <w:iCs/>
                <w:sz w:val="20"/>
                <w:szCs w:val="20"/>
              </w:rPr>
              <w:t xml:space="preserve">is </w:t>
            </w:r>
            <w:r w:rsidR="004D3001" w:rsidRPr="0051349D">
              <w:rPr>
                <w:rFonts w:cstheme="minorHAnsi"/>
                <w:i/>
                <w:iCs/>
                <w:sz w:val="20"/>
                <w:szCs w:val="20"/>
              </w:rPr>
              <w:t>spent on</w:t>
            </w:r>
            <w:r w:rsidR="004D3001">
              <w:rPr>
                <w:rFonts w:cstheme="minorHAnsi"/>
                <w:i/>
                <w:iCs/>
                <w:sz w:val="20"/>
                <w:szCs w:val="20"/>
              </w:rPr>
              <w:t xml:space="preserve"> repetitive practice</w:t>
            </w:r>
            <w:r w:rsidRPr="0061314B">
              <w:rPr>
                <w:rFonts w:cstheme="minorHAnsi"/>
                <w:i/>
                <w:iCs/>
                <w:sz w:val="20"/>
                <w:szCs w:val="20"/>
              </w:rPr>
              <w:t xml:space="preserve"> </w:t>
            </w:r>
            <w:r w:rsidR="004D3001">
              <w:rPr>
                <w:rFonts w:cstheme="minorHAnsi"/>
                <w:i/>
                <w:iCs/>
                <w:sz w:val="20"/>
                <w:szCs w:val="20"/>
              </w:rPr>
              <w:t>rather than</w:t>
            </w:r>
            <w:r w:rsidRPr="0061314B">
              <w:rPr>
                <w:rFonts w:cstheme="minorHAnsi"/>
                <w:i/>
                <w:iCs/>
                <w:sz w:val="20"/>
                <w:szCs w:val="20"/>
              </w:rPr>
              <w:t xml:space="preserve"> </w:t>
            </w:r>
            <w:r w:rsidR="004D3001">
              <w:rPr>
                <w:rFonts w:cstheme="minorHAnsi"/>
                <w:i/>
                <w:iCs/>
                <w:sz w:val="20"/>
                <w:szCs w:val="20"/>
              </w:rPr>
              <w:t>performing mathematics</w:t>
            </w:r>
          </w:p>
        </w:tc>
      </w:tr>
    </w:tbl>
    <w:p w:rsidR="00471B97" w:rsidRDefault="00471B97" w:rsidP="00CE16BB">
      <w:pPr>
        <w:spacing w:after="0"/>
        <w:rPr>
          <w:rFonts w:cstheme="minorHAnsi"/>
        </w:rPr>
      </w:pPr>
    </w:p>
    <w:p w:rsidR="008A5CC0" w:rsidRPr="005A3D5D" w:rsidRDefault="004D3001" w:rsidP="008A5CC0">
      <w:pPr>
        <w:rPr>
          <w:rFonts w:cstheme="minorHAnsi"/>
        </w:rPr>
      </w:pPr>
      <w:r>
        <w:rPr>
          <w:rFonts w:cstheme="minorHAnsi"/>
        </w:rPr>
        <w:t>From our years of experience in working with the mathematic</w:t>
      </w:r>
      <w:r w:rsidR="00DB125E">
        <w:rPr>
          <w:rFonts w:cstheme="minorHAnsi"/>
        </w:rPr>
        <w:t xml:space="preserve">s </w:t>
      </w:r>
      <w:r>
        <w:rPr>
          <w:rFonts w:cstheme="minorHAnsi"/>
        </w:rPr>
        <w:t xml:space="preserve">education community, we suggest </w:t>
      </w:r>
      <w:r w:rsidRPr="005A3D5D">
        <w:rPr>
          <w:rFonts w:cstheme="minorHAnsi"/>
        </w:rPr>
        <w:t xml:space="preserve">adding the following </w:t>
      </w:r>
      <w:r w:rsidR="00E66499" w:rsidRPr="005A3D5D">
        <w:rPr>
          <w:rFonts w:cstheme="minorHAnsi"/>
        </w:rPr>
        <w:t xml:space="preserve">8 </w:t>
      </w:r>
      <w:r w:rsidR="008A5CC0" w:rsidRPr="005A3D5D">
        <w:rPr>
          <w:rFonts w:cstheme="minorHAnsi"/>
        </w:rPr>
        <w:t>risk factors</w:t>
      </w:r>
      <w:r w:rsidRPr="005A3D5D">
        <w:rPr>
          <w:rFonts w:cstheme="minorHAnsi"/>
        </w:rPr>
        <w:t xml:space="preserve"> for learning mathematics</w:t>
      </w:r>
      <w:r w:rsidR="00DB125E" w:rsidRPr="005A3D5D">
        <w:rPr>
          <w:rFonts w:cstheme="minorHAnsi"/>
        </w:rPr>
        <w:t xml:space="preserve"> </w:t>
      </w:r>
      <w:r w:rsidR="007B1824" w:rsidRPr="005A3D5D">
        <w:rPr>
          <w:rFonts w:cstheme="minorHAnsi"/>
        </w:rPr>
        <w:t xml:space="preserve">described </w:t>
      </w:r>
      <w:r w:rsidR="00DB125E" w:rsidRPr="005A3D5D">
        <w:rPr>
          <w:rFonts w:cstheme="minorHAnsi"/>
        </w:rPr>
        <w:t xml:space="preserve">in Table </w:t>
      </w:r>
      <w:r w:rsidR="000F7A26">
        <w:rPr>
          <w:rFonts w:cstheme="minorHAnsi"/>
        </w:rPr>
        <w:t>3</w:t>
      </w:r>
      <w:r w:rsidR="00DB125E" w:rsidRPr="005A3D5D">
        <w:rPr>
          <w:rFonts w:cstheme="minorHAnsi"/>
        </w:rPr>
        <w:t>.</w:t>
      </w:r>
    </w:p>
    <w:p w:rsidR="00DB125E" w:rsidRPr="005A3D5D" w:rsidRDefault="00DB125E" w:rsidP="00471B97">
      <w:pPr>
        <w:spacing w:after="0"/>
        <w:rPr>
          <w:rFonts w:cstheme="minorHAnsi"/>
          <w:b/>
        </w:rPr>
      </w:pPr>
      <w:r w:rsidRPr="005A3D5D">
        <w:rPr>
          <w:rFonts w:cstheme="minorHAnsi"/>
          <w:b/>
        </w:rPr>
        <w:t xml:space="preserve">Table </w:t>
      </w:r>
      <w:r w:rsidR="000F7A26">
        <w:rPr>
          <w:rFonts w:cstheme="minorHAnsi"/>
          <w:b/>
        </w:rPr>
        <w:t>3</w:t>
      </w:r>
      <w:r w:rsidRPr="005A3D5D">
        <w:rPr>
          <w:rFonts w:cstheme="minorHAnsi"/>
          <w:b/>
        </w:rPr>
        <w:t>.  Additional Risk Factors for Learning Mathematics</w:t>
      </w:r>
    </w:p>
    <w:tbl>
      <w:tblPr>
        <w:tblStyle w:val="TableGrid"/>
        <w:tblW w:w="9558" w:type="dxa"/>
        <w:tblLook w:val="04A0" w:firstRow="1" w:lastRow="0" w:firstColumn="1" w:lastColumn="0" w:noHBand="0" w:noVBand="1"/>
      </w:tblPr>
      <w:tblGrid>
        <w:gridCol w:w="2178"/>
        <w:gridCol w:w="7380"/>
      </w:tblGrid>
      <w:tr w:rsidR="00DB125E" w:rsidRPr="005A3D5D" w:rsidTr="009A49BC">
        <w:tc>
          <w:tcPr>
            <w:tcW w:w="2178" w:type="dxa"/>
          </w:tcPr>
          <w:p w:rsidR="00DB125E" w:rsidRPr="005A3D5D" w:rsidRDefault="005A3D5D" w:rsidP="00DB125E">
            <w:pPr>
              <w:pStyle w:val="ListParagraph"/>
              <w:ind w:left="0"/>
              <w:rPr>
                <w:rFonts w:cstheme="minorHAnsi"/>
                <w:b/>
                <w:sz w:val="20"/>
                <w:szCs w:val="20"/>
              </w:rPr>
            </w:pPr>
            <w:r w:rsidRPr="005A3D5D">
              <w:rPr>
                <w:rFonts w:cstheme="minorHAnsi"/>
                <w:b/>
                <w:sz w:val="20"/>
                <w:szCs w:val="20"/>
              </w:rPr>
              <w:t>P</w:t>
            </w:r>
            <w:r w:rsidR="00DB125E" w:rsidRPr="005A3D5D">
              <w:rPr>
                <w:rFonts w:cstheme="minorHAnsi"/>
                <w:b/>
                <w:sz w:val="20"/>
                <w:szCs w:val="20"/>
              </w:rPr>
              <w:t>lacement in courses</w:t>
            </w:r>
          </w:p>
        </w:tc>
        <w:tc>
          <w:tcPr>
            <w:tcW w:w="7380" w:type="dxa"/>
          </w:tcPr>
          <w:p w:rsidR="00DB125E" w:rsidRPr="005A3D5D" w:rsidRDefault="00E66499" w:rsidP="0051349D">
            <w:pPr>
              <w:pStyle w:val="ListParagraph"/>
              <w:ind w:left="0"/>
              <w:rPr>
                <w:rFonts w:cstheme="minorHAnsi"/>
                <w:sz w:val="20"/>
                <w:szCs w:val="20"/>
              </w:rPr>
            </w:pPr>
            <w:r w:rsidRPr="005A3D5D">
              <w:rPr>
                <w:rFonts w:cstheme="minorHAnsi"/>
                <w:sz w:val="20"/>
                <w:szCs w:val="20"/>
              </w:rPr>
              <w:t>Placement</w:t>
            </w:r>
            <w:r w:rsidR="00DB125E" w:rsidRPr="005A3D5D">
              <w:rPr>
                <w:rFonts w:cstheme="minorHAnsi"/>
                <w:sz w:val="20"/>
                <w:szCs w:val="20"/>
              </w:rPr>
              <w:t xml:space="preserve"> is determined by a set of math </w:t>
            </w:r>
            <w:r w:rsidR="0051349D" w:rsidRPr="005A3D5D">
              <w:rPr>
                <w:rFonts w:cstheme="minorHAnsi"/>
                <w:sz w:val="20"/>
                <w:szCs w:val="20"/>
              </w:rPr>
              <w:t xml:space="preserve">knowledge </w:t>
            </w:r>
            <w:r w:rsidR="00DB125E" w:rsidRPr="005A3D5D">
              <w:rPr>
                <w:rFonts w:cstheme="minorHAnsi"/>
                <w:sz w:val="20"/>
                <w:szCs w:val="20"/>
              </w:rPr>
              <w:t xml:space="preserve">skills </w:t>
            </w:r>
            <w:r w:rsidRPr="005A3D5D">
              <w:rPr>
                <w:rFonts w:cstheme="minorHAnsi"/>
                <w:sz w:val="20"/>
                <w:szCs w:val="20"/>
              </w:rPr>
              <w:t xml:space="preserve">rather than </w:t>
            </w:r>
            <w:r w:rsidR="00DB125E" w:rsidRPr="005A3D5D">
              <w:rPr>
                <w:rFonts w:cstheme="minorHAnsi"/>
                <w:sz w:val="20"/>
                <w:szCs w:val="20"/>
              </w:rPr>
              <w:t>ability to learn mathematics leaving students often either bored or overwhelmed</w:t>
            </w:r>
          </w:p>
        </w:tc>
      </w:tr>
      <w:tr w:rsidR="00DB125E" w:rsidRPr="005A3D5D" w:rsidTr="009A49BC">
        <w:tc>
          <w:tcPr>
            <w:tcW w:w="2178" w:type="dxa"/>
          </w:tcPr>
          <w:p w:rsidR="00DB125E" w:rsidRPr="005A3D5D" w:rsidRDefault="00DB125E" w:rsidP="00A5440C">
            <w:pPr>
              <w:rPr>
                <w:rFonts w:cstheme="minorHAnsi"/>
                <w:b/>
                <w:sz w:val="20"/>
                <w:szCs w:val="20"/>
              </w:rPr>
            </w:pPr>
            <w:r w:rsidRPr="005A3D5D">
              <w:rPr>
                <w:rFonts w:cstheme="minorHAnsi"/>
                <w:b/>
                <w:sz w:val="20"/>
                <w:szCs w:val="20"/>
              </w:rPr>
              <w:t xml:space="preserve">Students' Current Learning Process </w:t>
            </w:r>
          </w:p>
        </w:tc>
        <w:tc>
          <w:tcPr>
            <w:tcW w:w="7380" w:type="dxa"/>
          </w:tcPr>
          <w:p w:rsidR="00DB125E" w:rsidRPr="005A3D5D" w:rsidRDefault="0051349D" w:rsidP="0051349D">
            <w:pPr>
              <w:rPr>
                <w:rFonts w:cstheme="minorHAnsi"/>
                <w:sz w:val="20"/>
                <w:szCs w:val="20"/>
              </w:rPr>
            </w:pPr>
            <w:r w:rsidRPr="005A3D5D">
              <w:rPr>
                <w:rFonts w:cstheme="minorHAnsi"/>
                <w:sz w:val="20"/>
                <w:szCs w:val="20"/>
              </w:rPr>
              <w:t xml:space="preserve">Students </w:t>
            </w:r>
            <w:r w:rsidR="00DB125E" w:rsidRPr="005A3D5D">
              <w:rPr>
                <w:rFonts w:cstheme="minorHAnsi"/>
                <w:sz w:val="20"/>
                <w:szCs w:val="20"/>
              </w:rPr>
              <w:t>memoriz</w:t>
            </w:r>
            <w:r w:rsidRPr="005A3D5D">
              <w:rPr>
                <w:rFonts w:cstheme="minorHAnsi"/>
                <w:sz w:val="20"/>
                <w:szCs w:val="20"/>
              </w:rPr>
              <w:t xml:space="preserve">e </w:t>
            </w:r>
            <w:r w:rsidR="00DB125E" w:rsidRPr="005A3D5D">
              <w:rPr>
                <w:rFonts w:cstheme="minorHAnsi"/>
                <w:sz w:val="20"/>
                <w:szCs w:val="20"/>
              </w:rPr>
              <w:t>rote p</w:t>
            </w:r>
            <w:r w:rsidR="00E66499" w:rsidRPr="005A3D5D">
              <w:rPr>
                <w:rFonts w:cstheme="minorHAnsi"/>
                <w:sz w:val="20"/>
                <w:szCs w:val="20"/>
              </w:rPr>
              <w:t xml:space="preserve">rocedures </w:t>
            </w:r>
            <w:r w:rsidRPr="005A3D5D">
              <w:rPr>
                <w:rFonts w:cstheme="minorHAnsi"/>
                <w:sz w:val="20"/>
                <w:szCs w:val="20"/>
              </w:rPr>
              <w:t xml:space="preserve">by doing </w:t>
            </w:r>
            <w:r w:rsidR="00E66499" w:rsidRPr="005A3D5D">
              <w:rPr>
                <w:rFonts w:cstheme="minorHAnsi"/>
                <w:sz w:val="20"/>
                <w:szCs w:val="20"/>
              </w:rPr>
              <w:t>extensive drill and practice</w:t>
            </w:r>
            <w:r w:rsidR="00DB125E" w:rsidRPr="005A3D5D">
              <w:rPr>
                <w:rFonts w:cstheme="minorHAnsi"/>
                <w:sz w:val="20"/>
                <w:szCs w:val="20"/>
              </w:rPr>
              <w:t xml:space="preserve"> </w:t>
            </w:r>
            <w:r w:rsidR="00E66499" w:rsidRPr="005A3D5D">
              <w:rPr>
                <w:rFonts w:cstheme="minorHAnsi"/>
                <w:sz w:val="20"/>
                <w:szCs w:val="20"/>
              </w:rPr>
              <w:t>homework problem</w:t>
            </w:r>
            <w:r w:rsidRPr="005A3D5D">
              <w:rPr>
                <w:rFonts w:cstheme="minorHAnsi"/>
                <w:sz w:val="20"/>
                <w:szCs w:val="20"/>
              </w:rPr>
              <w:t>s so they can pass the test that has similar problems</w:t>
            </w:r>
          </w:p>
        </w:tc>
      </w:tr>
      <w:tr w:rsidR="00DB125E" w:rsidRPr="005A3D5D" w:rsidTr="009A49BC">
        <w:tc>
          <w:tcPr>
            <w:tcW w:w="2178" w:type="dxa"/>
          </w:tcPr>
          <w:p w:rsidR="00DB125E" w:rsidRPr="005A3D5D" w:rsidRDefault="00DB125E" w:rsidP="00A5440C">
            <w:pPr>
              <w:rPr>
                <w:rFonts w:cstheme="minorHAnsi"/>
                <w:sz w:val="20"/>
                <w:szCs w:val="20"/>
              </w:rPr>
            </w:pPr>
            <w:r w:rsidRPr="005A3D5D">
              <w:rPr>
                <w:rFonts w:cstheme="minorHAnsi"/>
                <w:b/>
                <w:sz w:val="20"/>
                <w:szCs w:val="20"/>
              </w:rPr>
              <w:t>Prerequisite Knowledge</w:t>
            </w:r>
            <w:r w:rsidRPr="005A3D5D">
              <w:rPr>
                <w:rFonts w:cstheme="minorHAnsi"/>
                <w:sz w:val="20"/>
                <w:szCs w:val="20"/>
              </w:rPr>
              <w:t xml:space="preserve"> </w:t>
            </w:r>
          </w:p>
        </w:tc>
        <w:tc>
          <w:tcPr>
            <w:tcW w:w="7380" w:type="dxa"/>
          </w:tcPr>
          <w:p w:rsidR="00DB125E" w:rsidRPr="005A3D5D" w:rsidRDefault="00E66499" w:rsidP="009907AD">
            <w:pPr>
              <w:rPr>
                <w:rFonts w:cstheme="minorHAnsi"/>
                <w:b/>
                <w:sz w:val="20"/>
                <w:szCs w:val="20"/>
              </w:rPr>
            </w:pPr>
            <w:r w:rsidRPr="005A3D5D">
              <w:rPr>
                <w:rFonts w:cstheme="minorHAnsi"/>
                <w:sz w:val="20"/>
                <w:szCs w:val="20"/>
              </w:rPr>
              <w:t>Instructors</w:t>
            </w:r>
            <w:r w:rsidR="00DB125E" w:rsidRPr="005A3D5D">
              <w:rPr>
                <w:rFonts w:cstheme="minorHAnsi"/>
                <w:sz w:val="20"/>
                <w:szCs w:val="20"/>
              </w:rPr>
              <w:t xml:space="preserve"> </w:t>
            </w:r>
            <w:r w:rsidR="0051349D" w:rsidRPr="005A3D5D">
              <w:rPr>
                <w:rFonts w:cstheme="minorHAnsi"/>
                <w:sz w:val="20"/>
                <w:szCs w:val="20"/>
              </w:rPr>
              <w:t>constantly</w:t>
            </w:r>
            <w:r w:rsidR="00DB125E" w:rsidRPr="005A3D5D">
              <w:rPr>
                <w:rFonts w:cstheme="minorHAnsi"/>
                <w:sz w:val="20"/>
                <w:szCs w:val="20"/>
              </w:rPr>
              <w:t xml:space="preserve"> re-teach content </w:t>
            </w:r>
            <w:r w:rsidRPr="005A3D5D">
              <w:rPr>
                <w:rFonts w:cstheme="minorHAnsi"/>
                <w:sz w:val="20"/>
                <w:szCs w:val="20"/>
              </w:rPr>
              <w:t>from</w:t>
            </w:r>
            <w:r w:rsidR="00DB125E" w:rsidRPr="005A3D5D">
              <w:rPr>
                <w:rFonts w:cstheme="minorHAnsi"/>
                <w:sz w:val="20"/>
                <w:szCs w:val="20"/>
              </w:rPr>
              <w:t xml:space="preserve"> </w:t>
            </w:r>
            <w:r w:rsidR="00D63357" w:rsidRPr="005A3D5D">
              <w:rPr>
                <w:rFonts w:cstheme="minorHAnsi"/>
                <w:sz w:val="20"/>
                <w:szCs w:val="20"/>
              </w:rPr>
              <w:t>previous</w:t>
            </w:r>
            <w:r w:rsidR="00DB125E" w:rsidRPr="005A3D5D">
              <w:rPr>
                <w:rFonts w:cstheme="minorHAnsi"/>
                <w:sz w:val="20"/>
                <w:szCs w:val="20"/>
              </w:rPr>
              <w:t xml:space="preserve"> courses since students</w:t>
            </w:r>
            <w:r w:rsidRPr="005A3D5D">
              <w:rPr>
                <w:rFonts w:cstheme="minorHAnsi"/>
                <w:sz w:val="20"/>
                <w:szCs w:val="20"/>
              </w:rPr>
              <w:t>’</w:t>
            </w:r>
            <w:r w:rsidR="00DB125E" w:rsidRPr="005A3D5D">
              <w:rPr>
                <w:rFonts w:cstheme="minorHAnsi"/>
                <w:sz w:val="20"/>
                <w:szCs w:val="20"/>
              </w:rPr>
              <w:t xml:space="preserve"> </w:t>
            </w:r>
            <w:r w:rsidR="0051349D" w:rsidRPr="005A3D5D">
              <w:rPr>
                <w:rFonts w:cstheme="minorHAnsi"/>
                <w:sz w:val="20"/>
                <w:szCs w:val="20"/>
              </w:rPr>
              <w:t xml:space="preserve">declare they don't remember anything that </w:t>
            </w:r>
            <w:r w:rsidR="009907AD" w:rsidRPr="005A3D5D">
              <w:rPr>
                <w:rFonts w:cstheme="minorHAnsi"/>
                <w:sz w:val="20"/>
                <w:szCs w:val="20"/>
              </w:rPr>
              <w:t>they are asked to recall and use</w:t>
            </w:r>
          </w:p>
        </w:tc>
      </w:tr>
      <w:tr w:rsidR="00DB125E" w:rsidRPr="005A3D5D" w:rsidTr="009A49BC">
        <w:tc>
          <w:tcPr>
            <w:tcW w:w="2178" w:type="dxa"/>
          </w:tcPr>
          <w:p w:rsidR="00DB125E" w:rsidRPr="005A3D5D" w:rsidRDefault="00DB125E" w:rsidP="00A5440C">
            <w:pPr>
              <w:rPr>
                <w:rFonts w:cstheme="minorHAnsi"/>
                <w:b/>
                <w:sz w:val="20"/>
                <w:szCs w:val="20"/>
              </w:rPr>
            </w:pPr>
            <w:r w:rsidRPr="005A3D5D">
              <w:rPr>
                <w:rFonts w:cstheme="minorHAnsi"/>
                <w:b/>
                <w:sz w:val="20"/>
                <w:szCs w:val="20"/>
              </w:rPr>
              <w:t>Reading Mathematics</w:t>
            </w:r>
          </w:p>
        </w:tc>
        <w:tc>
          <w:tcPr>
            <w:tcW w:w="7380" w:type="dxa"/>
          </w:tcPr>
          <w:p w:rsidR="009907AD" w:rsidRPr="005A3D5D" w:rsidRDefault="009907AD" w:rsidP="009907AD">
            <w:pPr>
              <w:rPr>
                <w:rFonts w:cstheme="minorHAnsi"/>
                <w:sz w:val="20"/>
                <w:szCs w:val="20"/>
              </w:rPr>
            </w:pPr>
            <w:r w:rsidRPr="005A3D5D">
              <w:rPr>
                <w:rFonts w:cstheme="minorHAnsi"/>
                <w:sz w:val="20"/>
                <w:szCs w:val="20"/>
              </w:rPr>
              <w:t>Most students can't prepare for class by reading their math textbooks, leaving faculty with little choice but to explain this information to the students</w:t>
            </w:r>
          </w:p>
        </w:tc>
      </w:tr>
      <w:tr w:rsidR="00DB125E" w:rsidRPr="005A3D5D" w:rsidTr="009A49BC">
        <w:tc>
          <w:tcPr>
            <w:tcW w:w="2178" w:type="dxa"/>
          </w:tcPr>
          <w:p w:rsidR="00DB125E" w:rsidRPr="005A3D5D" w:rsidRDefault="00DB125E" w:rsidP="00A5440C">
            <w:pPr>
              <w:rPr>
                <w:rFonts w:cstheme="minorHAnsi"/>
                <w:b/>
                <w:sz w:val="20"/>
                <w:szCs w:val="20"/>
              </w:rPr>
            </w:pPr>
            <w:r w:rsidRPr="005A3D5D">
              <w:rPr>
                <w:rFonts w:cstheme="minorHAnsi"/>
                <w:b/>
                <w:sz w:val="20"/>
                <w:szCs w:val="20"/>
              </w:rPr>
              <w:t>Critical Thinking Skills</w:t>
            </w:r>
          </w:p>
        </w:tc>
        <w:tc>
          <w:tcPr>
            <w:tcW w:w="7380" w:type="dxa"/>
          </w:tcPr>
          <w:p w:rsidR="00DB125E" w:rsidRPr="005A3D5D" w:rsidRDefault="00DB125E" w:rsidP="005A3D5D">
            <w:pPr>
              <w:rPr>
                <w:rFonts w:cstheme="minorHAnsi"/>
                <w:sz w:val="20"/>
                <w:szCs w:val="20"/>
              </w:rPr>
            </w:pPr>
            <w:r w:rsidRPr="005A3D5D">
              <w:rPr>
                <w:rFonts w:cstheme="minorHAnsi"/>
                <w:sz w:val="20"/>
                <w:szCs w:val="20"/>
              </w:rPr>
              <w:t>The</w:t>
            </w:r>
            <w:r w:rsidR="009907AD" w:rsidRPr="005A3D5D">
              <w:rPr>
                <w:rFonts w:cstheme="minorHAnsi"/>
                <w:sz w:val="20"/>
                <w:szCs w:val="20"/>
              </w:rPr>
              <w:t>re is limited</w:t>
            </w:r>
            <w:r w:rsidRPr="005A3D5D">
              <w:rPr>
                <w:rFonts w:cstheme="minorHAnsi"/>
                <w:sz w:val="20"/>
                <w:szCs w:val="20"/>
              </w:rPr>
              <w:t xml:space="preserve"> ability to understand "Why" a specific step in a procedure works </w:t>
            </w:r>
            <w:r w:rsidR="009907AD" w:rsidRPr="005A3D5D">
              <w:rPr>
                <w:rFonts w:cstheme="minorHAnsi"/>
                <w:sz w:val="20"/>
                <w:szCs w:val="20"/>
              </w:rPr>
              <w:t xml:space="preserve">because they </w:t>
            </w:r>
            <w:r w:rsidR="005A3D5D" w:rsidRPr="005A3D5D">
              <w:rPr>
                <w:rFonts w:cstheme="minorHAnsi"/>
                <w:sz w:val="20"/>
                <w:szCs w:val="20"/>
              </w:rPr>
              <w:t xml:space="preserve">have limited mathematical reasoning and thinking </w:t>
            </w:r>
            <w:r w:rsidR="009907AD" w:rsidRPr="005A3D5D">
              <w:rPr>
                <w:rFonts w:cstheme="minorHAnsi"/>
                <w:sz w:val="20"/>
                <w:szCs w:val="20"/>
              </w:rPr>
              <w:t xml:space="preserve"> </w:t>
            </w:r>
            <w:r w:rsidR="005A3D5D" w:rsidRPr="005A3D5D">
              <w:rPr>
                <w:rFonts w:cstheme="minorHAnsi"/>
                <w:sz w:val="20"/>
                <w:szCs w:val="20"/>
              </w:rPr>
              <w:t>skills</w:t>
            </w:r>
          </w:p>
        </w:tc>
      </w:tr>
      <w:tr w:rsidR="00DB125E" w:rsidRPr="005A3D5D" w:rsidTr="009A49BC">
        <w:trPr>
          <w:trHeight w:val="548"/>
        </w:trPr>
        <w:tc>
          <w:tcPr>
            <w:tcW w:w="2178" w:type="dxa"/>
          </w:tcPr>
          <w:p w:rsidR="00DB125E" w:rsidRPr="005A3D5D" w:rsidRDefault="005A3D5D" w:rsidP="005A3D5D">
            <w:pPr>
              <w:rPr>
                <w:rFonts w:cstheme="minorHAnsi"/>
                <w:b/>
                <w:sz w:val="20"/>
                <w:szCs w:val="20"/>
              </w:rPr>
            </w:pPr>
            <w:r w:rsidRPr="005A3D5D">
              <w:rPr>
                <w:rFonts w:cstheme="minorHAnsi"/>
                <w:b/>
                <w:sz w:val="20"/>
                <w:szCs w:val="20"/>
              </w:rPr>
              <w:t>W</w:t>
            </w:r>
            <w:r w:rsidR="00DB125E" w:rsidRPr="005A3D5D">
              <w:rPr>
                <w:rFonts w:cstheme="minorHAnsi"/>
                <w:b/>
                <w:sz w:val="20"/>
                <w:szCs w:val="20"/>
              </w:rPr>
              <w:t>illingness to</w:t>
            </w:r>
            <w:r w:rsidR="00D63357" w:rsidRPr="005A3D5D">
              <w:rPr>
                <w:rFonts w:cstheme="minorHAnsi"/>
                <w:b/>
                <w:sz w:val="20"/>
                <w:szCs w:val="20"/>
              </w:rPr>
              <w:t xml:space="preserve"> Struggle </w:t>
            </w:r>
          </w:p>
        </w:tc>
        <w:tc>
          <w:tcPr>
            <w:tcW w:w="7380" w:type="dxa"/>
          </w:tcPr>
          <w:p w:rsidR="00DB125E" w:rsidRPr="005A3D5D" w:rsidRDefault="00DB125E" w:rsidP="005A3D5D">
            <w:pPr>
              <w:rPr>
                <w:rFonts w:cstheme="minorHAnsi"/>
                <w:sz w:val="20"/>
                <w:szCs w:val="20"/>
              </w:rPr>
            </w:pPr>
            <w:r w:rsidRPr="005A3D5D">
              <w:rPr>
                <w:rFonts w:cstheme="minorHAnsi"/>
                <w:sz w:val="20"/>
                <w:szCs w:val="20"/>
              </w:rPr>
              <w:t>U</w:t>
            </w:r>
            <w:r w:rsidR="005A3D5D" w:rsidRPr="005A3D5D">
              <w:rPr>
                <w:rFonts w:cstheme="minorHAnsi"/>
                <w:sz w:val="20"/>
                <w:szCs w:val="20"/>
              </w:rPr>
              <w:t>.</w:t>
            </w:r>
            <w:r w:rsidRPr="005A3D5D">
              <w:rPr>
                <w:rFonts w:cstheme="minorHAnsi"/>
                <w:sz w:val="20"/>
                <w:szCs w:val="20"/>
              </w:rPr>
              <w:t>S</w:t>
            </w:r>
            <w:r w:rsidR="005A3D5D" w:rsidRPr="005A3D5D">
              <w:rPr>
                <w:rFonts w:cstheme="minorHAnsi"/>
                <w:sz w:val="20"/>
                <w:szCs w:val="20"/>
              </w:rPr>
              <w:t>.</w:t>
            </w:r>
            <w:r w:rsidRPr="005A3D5D">
              <w:rPr>
                <w:rFonts w:cstheme="minorHAnsi"/>
                <w:sz w:val="20"/>
                <w:szCs w:val="20"/>
              </w:rPr>
              <w:t xml:space="preserve"> students either solve a math </w:t>
            </w:r>
            <w:r w:rsidR="005A3D5D" w:rsidRPr="005A3D5D">
              <w:rPr>
                <w:rFonts w:cstheme="minorHAnsi"/>
                <w:sz w:val="20"/>
                <w:szCs w:val="20"/>
              </w:rPr>
              <w:t xml:space="preserve">learning </w:t>
            </w:r>
            <w:r w:rsidRPr="005A3D5D">
              <w:rPr>
                <w:rFonts w:cstheme="minorHAnsi"/>
                <w:sz w:val="20"/>
                <w:szCs w:val="20"/>
              </w:rPr>
              <w:t xml:space="preserve">challenge </w:t>
            </w:r>
            <w:r w:rsidR="005A3D5D" w:rsidRPr="005A3D5D">
              <w:rPr>
                <w:rFonts w:cstheme="minorHAnsi"/>
                <w:sz w:val="20"/>
                <w:szCs w:val="20"/>
              </w:rPr>
              <w:t xml:space="preserve">or problem quickly </w:t>
            </w:r>
            <w:r w:rsidRPr="005A3D5D">
              <w:rPr>
                <w:rFonts w:cstheme="minorHAnsi"/>
                <w:sz w:val="20"/>
                <w:szCs w:val="20"/>
              </w:rPr>
              <w:t xml:space="preserve">or </w:t>
            </w:r>
            <w:r w:rsidR="005A3D5D" w:rsidRPr="005A3D5D">
              <w:rPr>
                <w:rFonts w:cstheme="minorHAnsi"/>
                <w:sz w:val="20"/>
                <w:szCs w:val="20"/>
              </w:rPr>
              <w:t>feel that they aren't smart and quit</w:t>
            </w:r>
          </w:p>
        </w:tc>
      </w:tr>
      <w:tr w:rsidR="00DB125E" w:rsidRPr="005A3D5D" w:rsidTr="009A49BC">
        <w:tc>
          <w:tcPr>
            <w:tcW w:w="2178" w:type="dxa"/>
          </w:tcPr>
          <w:p w:rsidR="00DB125E" w:rsidRPr="005A3D5D" w:rsidRDefault="00DB125E" w:rsidP="00A5440C">
            <w:pPr>
              <w:rPr>
                <w:rFonts w:cstheme="minorHAnsi"/>
                <w:b/>
                <w:sz w:val="20"/>
                <w:szCs w:val="20"/>
              </w:rPr>
            </w:pPr>
            <w:r w:rsidRPr="005A3D5D">
              <w:rPr>
                <w:rFonts w:cstheme="minorHAnsi"/>
                <w:b/>
                <w:sz w:val="20"/>
                <w:szCs w:val="20"/>
              </w:rPr>
              <w:t>Problem Solving Process</w:t>
            </w:r>
          </w:p>
        </w:tc>
        <w:tc>
          <w:tcPr>
            <w:tcW w:w="7380" w:type="dxa"/>
          </w:tcPr>
          <w:p w:rsidR="00DB125E" w:rsidRPr="005A3D5D" w:rsidRDefault="00DB125E" w:rsidP="005A3D5D">
            <w:pPr>
              <w:rPr>
                <w:rFonts w:cstheme="minorHAnsi"/>
                <w:sz w:val="20"/>
                <w:szCs w:val="20"/>
              </w:rPr>
            </w:pPr>
            <w:r w:rsidRPr="005A3D5D">
              <w:rPr>
                <w:rFonts w:cstheme="minorHAnsi"/>
                <w:sz w:val="20"/>
                <w:szCs w:val="20"/>
              </w:rPr>
              <w:t xml:space="preserve">Students have minimal experience </w:t>
            </w:r>
            <w:r w:rsidR="00D63357" w:rsidRPr="005A3D5D">
              <w:rPr>
                <w:rFonts w:cstheme="minorHAnsi"/>
                <w:sz w:val="20"/>
                <w:szCs w:val="20"/>
              </w:rPr>
              <w:t xml:space="preserve">in </w:t>
            </w:r>
            <w:r w:rsidRPr="005A3D5D">
              <w:rPr>
                <w:rFonts w:cstheme="minorHAnsi"/>
                <w:sz w:val="20"/>
                <w:szCs w:val="20"/>
              </w:rPr>
              <w:t xml:space="preserve">solving complex open-ended mathematical problems and lack the generalized knowledge </w:t>
            </w:r>
            <w:r w:rsidR="005A3D5D" w:rsidRPr="005A3D5D">
              <w:rPr>
                <w:rFonts w:cstheme="minorHAnsi"/>
                <w:sz w:val="20"/>
                <w:szCs w:val="20"/>
              </w:rPr>
              <w:t>for</w:t>
            </w:r>
            <w:r w:rsidRPr="005A3D5D">
              <w:rPr>
                <w:rFonts w:cstheme="minorHAnsi"/>
                <w:sz w:val="20"/>
                <w:szCs w:val="20"/>
              </w:rPr>
              <w:t xml:space="preserve"> </w:t>
            </w:r>
            <w:r w:rsidR="00D63357" w:rsidRPr="005A3D5D">
              <w:rPr>
                <w:rFonts w:cstheme="minorHAnsi"/>
                <w:sz w:val="20"/>
                <w:szCs w:val="20"/>
              </w:rPr>
              <w:t xml:space="preserve">problem solving </w:t>
            </w:r>
            <w:r w:rsidRPr="005A3D5D">
              <w:rPr>
                <w:rFonts w:cstheme="minorHAnsi"/>
                <w:sz w:val="20"/>
                <w:szCs w:val="20"/>
              </w:rPr>
              <w:t>process</w:t>
            </w:r>
          </w:p>
        </w:tc>
      </w:tr>
      <w:tr w:rsidR="00DB125E" w:rsidRPr="005A3D5D" w:rsidTr="009A49BC">
        <w:tc>
          <w:tcPr>
            <w:tcW w:w="2178" w:type="dxa"/>
          </w:tcPr>
          <w:p w:rsidR="00DB125E" w:rsidRPr="005A3D5D" w:rsidRDefault="00DB125E" w:rsidP="00A5440C">
            <w:pPr>
              <w:rPr>
                <w:rFonts w:cstheme="minorHAnsi"/>
                <w:b/>
                <w:sz w:val="20"/>
                <w:szCs w:val="20"/>
              </w:rPr>
            </w:pPr>
            <w:r w:rsidRPr="005A3D5D">
              <w:rPr>
                <w:rFonts w:cstheme="minorHAnsi"/>
                <w:b/>
                <w:sz w:val="20"/>
                <w:szCs w:val="20"/>
              </w:rPr>
              <w:t>Misconceptions</w:t>
            </w:r>
          </w:p>
          <w:p w:rsidR="00DB125E" w:rsidRPr="005A3D5D" w:rsidRDefault="00DB125E" w:rsidP="00A5440C">
            <w:pPr>
              <w:rPr>
                <w:rFonts w:cstheme="minorHAnsi"/>
                <w:sz w:val="20"/>
                <w:szCs w:val="20"/>
              </w:rPr>
            </w:pPr>
          </w:p>
        </w:tc>
        <w:tc>
          <w:tcPr>
            <w:tcW w:w="7380" w:type="dxa"/>
          </w:tcPr>
          <w:p w:rsidR="00DB125E" w:rsidRPr="005A3D5D" w:rsidRDefault="00DB125E" w:rsidP="009A49BC">
            <w:pPr>
              <w:rPr>
                <w:rFonts w:cstheme="minorHAnsi"/>
                <w:sz w:val="20"/>
                <w:szCs w:val="20"/>
              </w:rPr>
            </w:pPr>
            <w:r w:rsidRPr="005A3D5D">
              <w:rPr>
                <w:rFonts w:cstheme="minorHAnsi"/>
                <w:sz w:val="20"/>
                <w:szCs w:val="20"/>
              </w:rPr>
              <w:t xml:space="preserve">Students </w:t>
            </w:r>
            <w:r w:rsidR="008240DD" w:rsidRPr="005A3D5D">
              <w:rPr>
                <w:rFonts w:cstheme="minorHAnsi"/>
                <w:sz w:val="20"/>
                <w:szCs w:val="20"/>
              </w:rPr>
              <w:t xml:space="preserve">often </w:t>
            </w:r>
            <w:r w:rsidRPr="005A3D5D">
              <w:rPr>
                <w:rFonts w:cstheme="minorHAnsi"/>
                <w:sz w:val="20"/>
                <w:szCs w:val="20"/>
              </w:rPr>
              <w:t xml:space="preserve">have constructed </w:t>
            </w:r>
            <w:r w:rsidR="009A49BC" w:rsidRPr="005A3D5D">
              <w:rPr>
                <w:rFonts w:cstheme="minorHAnsi"/>
                <w:sz w:val="20"/>
                <w:szCs w:val="20"/>
              </w:rPr>
              <w:t xml:space="preserve">false </w:t>
            </w:r>
            <w:r w:rsidRPr="005A3D5D">
              <w:rPr>
                <w:rFonts w:cstheme="minorHAnsi"/>
                <w:sz w:val="20"/>
                <w:szCs w:val="20"/>
              </w:rPr>
              <w:t xml:space="preserve">knowledge </w:t>
            </w:r>
            <w:r w:rsidR="009A49BC">
              <w:rPr>
                <w:rFonts w:cstheme="minorHAnsi"/>
                <w:sz w:val="20"/>
                <w:szCs w:val="20"/>
              </w:rPr>
              <w:t>that</w:t>
            </w:r>
            <w:r w:rsidRPr="005A3D5D">
              <w:rPr>
                <w:rFonts w:cstheme="minorHAnsi"/>
                <w:sz w:val="20"/>
                <w:szCs w:val="20"/>
              </w:rPr>
              <w:t xml:space="preserve"> </w:t>
            </w:r>
            <w:r w:rsidR="005A3D5D">
              <w:rPr>
                <w:rFonts w:cstheme="minorHAnsi"/>
                <w:sz w:val="20"/>
                <w:szCs w:val="20"/>
              </w:rPr>
              <w:t>m</w:t>
            </w:r>
            <w:r w:rsidRPr="005A3D5D">
              <w:rPr>
                <w:rFonts w:cstheme="minorHAnsi"/>
                <w:sz w:val="20"/>
                <w:szCs w:val="20"/>
              </w:rPr>
              <w:t xml:space="preserve">akes </w:t>
            </w:r>
            <w:r w:rsidR="005A3D5D">
              <w:rPr>
                <w:rFonts w:cstheme="minorHAnsi"/>
                <w:sz w:val="20"/>
                <w:szCs w:val="20"/>
              </w:rPr>
              <w:t xml:space="preserve">effective construction of </w:t>
            </w:r>
            <w:r w:rsidRPr="005A3D5D">
              <w:rPr>
                <w:rFonts w:cstheme="minorHAnsi"/>
                <w:sz w:val="20"/>
                <w:szCs w:val="20"/>
              </w:rPr>
              <w:t xml:space="preserve">future </w:t>
            </w:r>
            <w:r w:rsidR="009A49BC">
              <w:rPr>
                <w:rFonts w:cstheme="minorHAnsi"/>
                <w:sz w:val="20"/>
                <w:szCs w:val="20"/>
              </w:rPr>
              <w:t xml:space="preserve">accurate </w:t>
            </w:r>
            <w:r w:rsidRPr="005A3D5D">
              <w:rPr>
                <w:rFonts w:cstheme="minorHAnsi"/>
                <w:sz w:val="20"/>
                <w:szCs w:val="20"/>
              </w:rPr>
              <w:t xml:space="preserve">knowledge difficult </w:t>
            </w:r>
          </w:p>
        </w:tc>
      </w:tr>
    </w:tbl>
    <w:p w:rsidR="00471B97" w:rsidRDefault="00471B97">
      <w:pPr>
        <w:rPr>
          <w:rFonts w:eastAsia="Times New Roman" w:cstheme="minorHAnsi"/>
          <w:color w:val="000000"/>
        </w:rPr>
        <w:sectPr w:rsidR="00471B97" w:rsidSect="00471B97">
          <w:pgSz w:w="12240" w:h="15840"/>
          <w:pgMar w:top="1008" w:right="1440" w:bottom="1008" w:left="1440" w:header="720" w:footer="720" w:gutter="0"/>
          <w:cols w:space="720"/>
          <w:docGrid w:linePitch="360"/>
        </w:sectPr>
      </w:pPr>
    </w:p>
    <w:p w:rsidR="00974E58" w:rsidRPr="001C330C" w:rsidRDefault="00974E58" w:rsidP="00974E58">
      <w:pPr>
        <w:rPr>
          <w:b/>
          <w:sz w:val="24"/>
          <w:szCs w:val="24"/>
        </w:rPr>
      </w:pPr>
      <w:r w:rsidRPr="001C330C">
        <w:rPr>
          <w:b/>
          <w:sz w:val="24"/>
          <w:szCs w:val="24"/>
        </w:rPr>
        <w:t>Transformational Learning</w:t>
      </w:r>
      <w:r w:rsidR="00AD059B" w:rsidRPr="001C330C">
        <w:rPr>
          <w:b/>
          <w:sz w:val="24"/>
          <w:szCs w:val="24"/>
        </w:rPr>
        <w:t xml:space="preserve"> </w:t>
      </w:r>
      <w:r w:rsidR="005962C0" w:rsidRPr="001C330C">
        <w:rPr>
          <w:b/>
          <w:sz w:val="24"/>
          <w:szCs w:val="24"/>
        </w:rPr>
        <w:t>through</w:t>
      </w:r>
      <w:r w:rsidR="00AD059B" w:rsidRPr="001C330C">
        <w:rPr>
          <w:b/>
          <w:sz w:val="24"/>
          <w:szCs w:val="24"/>
        </w:rPr>
        <w:t xml:space="preserve"> </w:t>
      </w:r>
      <w:r w:rsidR="00420E26" w:rsidRPr="001C330C">
        <w:rPr>
          <w:b/>
          <w:sz w:val="24"/>
          <w:szCs w:val="24"/>
        </w:rPr>
        <w:t>Learning to Learn Camps</w:t>
      </w:r>
    </w:p>
    <w:p w:rsidR="00420E26" w:rsidRDefault="00420E26" w:rsidP="00420E26">
      <w:r>
        <w:t>The scholarship and practice of learning to learn was advanced in summer learning to learn camps over 20 years</w:t>
      </w:r>
      <w:r w:rsidR="009C0DF2">
        <w:t xml:space="preserve"> (Apple, Ellis &amp; Hintze, 2015)</w:t>
      </w:r>
      <w:r>
        <w:t xml:space="preserve">.  Students’ </w:t>
      </w:r>
      <w:r w:rsidR="009C0DF2">
        <w:t xml:space="preserve">learning and </w:t>
      </w:r>
      <w:r>
        <w:t>problem solving performance</w:t>
      </w:r>
      <w:r w:rsidR="009C0DF2">
        <w:t>s</w:t>
      </w:r>
      <w:r>
        <w:t xml:space="preserve"> advanced remarkably as a result of the learning to learn camp experience.  </w:t>
      </w:r>
      <w:r w:rsidR="009C0DF2">
        <w:t>Many of these Learning to Learn Camps became very math oriented with a greater focus on learning to learn math.</w:t>
      </w:r>
    </w:p>
    <w:p w:rsidR="00420E26" w:rsidRPr="00C271E9" w:rsidRDefault="00420E26" w:rsidP="001C330C">
      <w:pPr>
        <w:ind w:left="720"/>
        <w:rPr>
          <w:b/>
        </w:rPr>
      </w:pPr>
      <w:r w:rsidRPr="00C271E9">
        <w:rPr>
          <w:b/>
        </w:rPr>
        <w:t>Learning to Learn Camps</w:t>
      </w:r>
    </w:p>
    <w:p w:rsidR="00420E26" w:rsidRDefault="00420E26" w:rsidP="001C330C">
      <w:pPr>
        <w:ind w:left="720"/>
      </w:pPr>
      <w:r>
        <w:t>The Learning to Learn Math curriculum used in these Learning to Learn Camps consists of four major resources:</w:t>
      </w:r>
    </w:p>
    <w:p w:rsidR="00420E26" w:rsidRDefault="00420E26" w:rsidP="001C330C">
      <w:pPr>
        <w:pStyle w:val="ListParagraph"/>
        <w:numPr>
          <w:ilvl w:val="0"/>
          <w:numId w:val="29"/>
        </w:numPr>
        <w:ind w:left="1440"/>
      </w:pPr>
      <w:r w:rsidRPr="009609E8">
        <w:rPr>
          <w:i/>
        </w:rPr>
        <w:t>Learning to Learn - Becoming a Self-grower</w:t>
      </w:r>
      <w:r>
        <w:t xml:space="preserve"> which has 15 learning experiences that produce a </w:t>
      </w:r>
      <w:r w:rsidR="009609E8">
        <w:t>set of 10 key learning outcomes</w:t>
      </w:r>
      <w:r>
        <w:t xml:space="preserve">  </w:t>
      </w:r>
    </w:p>
    <w:p w:rsidR="00420E26" w:rsidRDefault="00420E26" w:rsidP="001C330C">
      <w:pPr>
        <w:pStyle w:val="ListParagraph"/>
        <w:numPr>
          <w:ilvl w:val="0"/>
          <w:numId w:val="29"/>
        </w:numPr>
        <w:ind w:left="1440"/>
      </w:pPr>
      <w:r w:rsidRPr="009609E8">
        <w:rPr>
          <w:i/>
        </w:rPr>
        <w:t>Foundations of Algebra</w:t>
      </w:r>
      <w:r>
        <w:t xml:space="preserve"> - Core set of learning a</w:t>
      </w:r>
      <w:r w:rsidR="009609E8">
        <w:t>ctivities for all STEM students</w:t>
      </w:r>
    </w:p>
    <w:p w:rsidR="00420E26" w:rsidRDefault="00420E26" w:rsidP="001C330C">
      <w:pPr>
        <w:pStyle w:val="ListParagraph"/>
        <w:numPr>
          <w:ilvl w:val="0"/>
          <w:numId w:val="29"/>
        </w:numPr>
        <w:ind w:left="1440"/>
      </w:pPr>
      <w:r w:rsidRPr="009609E8">
        <w:rPr>
          <w:i/>
        </w:rPr>
        <w:t>Math and Graphing Skills</w:t>
      </w:r>
      <w:r>
        <w:t xml:space="preserve"> - 40 modules of transferable math skills that are prerequisites for all STEM students</w:t>
      </w:r>
    </w:p>
    <w:p w:rsidR="00420E26" w:rsidRDefault="00420E26" w:rsidP="001C330C">
      <w:pPr>
        <w:pStyle w:val="ListParagraph"/>
        <w:numPr>
          <w:ilvl w:val="0"/>
          <w:numId w:val="29"/>
        </w:numPr>
        <w:ind w:left="1440"/>
      </w:pPr>
      <w:r w:rsidRPr="009609E8">
        <w:rPr>
          <w:i/>
        </w:rPr>
        <w:t>Student Success Toolbox</w:t>
      </w:r>
      <w:r>
        <w:t xml:space="preserve"> - a set of reflection and self-assessment tools to build develop self-reflective mindset with meta-cognition skills</w:t>
      </w:r>
    </w:p>
    <w:p w:rsidR="00420E26" w:rsidRPr="009C0DF2" w:rsidRDefault="009C0DF2" w:rsidP="001C330C">
      <w:pPr>
        <w:ind w:left="720"/>
        <w:rPr>
          <w:rFonts w:eastAsia="Times New Roman" w:cstheme="minorHAnsi"/>
          <w:b/>
          <w:color w:val="000000"/>
        </w:rPr>
      </w:pPr>
      <w:r w:rsidRPr="009C0DF2">
        <w:rPr>
          <w:b/>
        </w:rPr>
        <w:t>Learning to Learn Math Camps</w:t>
      </w:r>
    </w:p>
    <w:p w:rsidR="00974E58" w:rsidRDefault="005C42A0" w:rsidP="001C330C">
      <w:pPr>
        <w:ind w:left="720"/>
      </w:pPr>
      <w:r w:rsidRPr="006D2230">
        <w:t>Many</w:t>
      </w:r>
      <w:r w:rsidR="009609E8" w:rsidRPr="006D2230">
        <w:t xml:space="preserve"> </w:t>
      </w:r>
      <w:r w:rsidR="00AD059B" w:rsidRPr="006D2230">
        <w:t>s</w:t>
      </w:r>
      <w:r w:rsidR="00974E58" w:rsidRPr="006D2230">
        <w:t>tudents come into college</w:t>
      </w:r>
      <w:r w:rsidR="006D2230" w:rsidRPr="006D2230">
        <w:t>, especially into mathematics intensive programs, with a set of risk factors that lead</w:t>
      </w:r>
      <w:r w:rsidR="006D2230">
        <w:t xml:space="preserve"> to </w:t>
      </w:r>
      <w:r w:rsidR="006D2230" w:rsidRPr="00D621B2">
        <w:t>non-success</w:t>
      </w:r>
      <w:r w:rsidR="006D2230">
        <w:t xml:space="preserve"> </w:t>
      </w:r>
      <w:r w:rsidR="00974E58" w:rsidRPr="00D621B2">
        <w:t xml:space="preserve">(Horton, 2015). </w:t>
      </w:r>
      <w:r w:rsidR="00D621B2">
        <w:t>T</w:t>
      </w:r>
      <w:r w:rsidR="00D621B2" w:rsidRPr="00D621B2">
        <w:t>he Profile of a Quality Collegiate Learner (Apple, Duncan &amp; Ellis, 2016)</w:t>
      </w:r>
      <w:r w:rsidR="009609E8">
        <w:t xml:space="preserve"> targets the</w:t>
      </w:r>
      <w:r w:rsidR="00D621B2">
        <w:t xml:space="preserve"> </w:t>
      </w:r>
      <w:r w:rsidR="00D621B2" w:rsidRPr="00003BF0">
        <w:t xml:space="preserve">transformation </w:t>
      </w:r>
      <w:r w:rsidR="009609E8" w:rsidRPr="00003BF0">
        <w:t xml:space="preserve">that </w:t>
      </w:r>
      <w:r w:rsidR="005F702B" w:rsidRPr="00003BF0">
        <w:t>must</w:t>
      </w:r>
      <w:r w:rsidR="005F702B">
        <w:t xml:space="preserve"> occur i</w:t>
      </w:r>
      <w:r w:rsidR="006D2230">
        <w:t>f</w:t>
      </w:r>
      <w:r w:rsidR="005F702B">
        <w:t xml:space="preserve"> the</w:t>
      </w:r>
      <w:r w:rsidR="006D2230">
        <w:t>se</w:t>
      </w:r>
      <w:r w:rsidR="005F702B">
        <w:t xml:space="preserve"> </w:t>
      </w:r>
      <w:r w:rsidR="00974E58" w:rsidRPr="00D621B2">
        <w:t xml:space="preserve">students </w:t>
      </w:r>
      <w:r w:rsidR="006D2230">
        <w:t>are</w:t>
      </w:r>
      <w:r w:rsidR="006D2230" w:rsidRPr="00D621B2">
        <w:t xml:space="preserve"> </w:t>
      </w:r>
      <w:r w:rsidR="006D2230">
        <w:t xml:space="preserve">likely to achieve </w:t>
      </w:r>
      <w:r w:rsidR="00D621B2">
        <w:t>academic success</w:t>
      </w:r>
      <w:r w:rsidR="006D2230">
        <w:t xml:space="preserve">.  This paper </w:t>
      </w:r>
      <w:r w:rsidR="005F702B">
        <w:t xml:space="preserve">illustrates how this transformation </w:t>
      </w:r>
      <w:r w:rsidR="00974E58" w:rsidRPr="00D621B2">
        <w:t>counteract</w:t>
      </w:r>
      <w:r w:rsidR="005F702B">
        <w:t>s</w:t>
      </w:r>
      <w:r w:rsidR="00974E58" w:rsidRPr="00D621B2">
        <w:t xml:space="preserve"> </w:t>
      </w:r>
      <w:r w:rsidR="006D2230">
        <w:t xml:space="preserve">these </w:t>
      </w:r>
      <w:r w:rsidR="0026623C" w:rsidRPr="00D621B2">
        <w:t>math</w:t>
      </w:r>
      <w:r w:rsidR="00974E58" w:rsidRPr="00D621B2">
        <w:t xml:space="preserve"> </w:t>
      </w:r>
      <w:r w:rsidR="005F702B">
        <w:t>risk factors</w:t>
      </w:r>
      <w:r w:rsidR="006D2230">
        <w:t xml:space="preserve"> in order to achieve this success</w:t>
      </w:r>
      <w:r w:rsidR="005F702B">
        <w:t xml:space="preserve">.  </w:t>
      </w:r>
      <w:r w:rsidR="006D2230">
        <w:t xml:space="preserve">During the five years of the NSF funded </w:t>
      </w:r>
      <w:r w:rsidR="006D2230" w:rsidRPr="00D621B2">
        <w:t>STEM UP program</w:t>
      </w:r>
      <w:r w:rsidR="006D2230">
        <w:t xml:space="preserve"> (students with</w:t>
      </w:r>
      <w:r w:rsidR="006D2230" w:rsidRPr="006D2230">
        <w:t xml:space="preserve"> </w:t>
      </w:r>
      <w:r w:rsidR="006D2230" w:rsidRPr="00D621B2">
        <w:t>ACT scores</w:t>
      </w:r>
      <w:r w:rsidR="006D2230">
        <w:t xml:space="preserve"> 15-19)</w:t>
      </w:r>
      <w:r w:rsidR="00003BF0">
        <w:t xml:space="preserve"> at </w:t>
      </w:r>
      <w:r w:rsidR="00974E58" w:rsidRPr="00D621B2">
        <w:t>Hinds Community College</w:t>
      </w:r>
      <w:r w:rsidR="005F702B">
        <w:t xml:space="preserve"> -</w:t>
      </w:r>
      <w:r w:rsidR="005F702B" w:rsidRPr="005F702B">
        <w:t xml:space="preserve"> </w:t>
      </w:r>
      <w:r w:rsidR="005F702B" w:rsidRPr="00D621B2">
        <w:t>Utica Campus</w:t>
      </w:r>
      <w:r w:rsidR="00003BF0">
        <w:t xml:space="preserve">, the </w:t>
      </w:r>
      <w:r w:rsidR="005F702B">
        <w:t>L</w:t>
      </w:r>
      <w:r w:rsidR="00974E58" w:rsidRPr="00D621B2">
        <w:t xml:space="preserve">earning to </w:t>
      </w:r>
      <w:r w:rsidR="005F702B">
        <w:t>L</w:t>
      </w:r>
      <w:r w:rsidR="00974E58" w:rsidRPr="00D621B2">
        <w:t xml:space="preserve">earn </w:t>
      </w:r>
      <w:r w:rsidR="005F702B">
        <w:t>C</w:t>
      </w:r>
      <w:r w:rsidR="00974E58" w:rsidRPr="00D621B2">
        <w:t xml:space="preserve">amps </w:t>
      </w:r>
      <w:r w:rsidR="005F702B">
        <w:t>evolved</w:t>
      </w:r>
      <w:r w:rsidR="00B904FD" w:rsidRPr="00D621B2">
        <w:t xml:space="preserve"> into </w:t>
      </w:r>
      <w:r w:rsidR="006D2230">
        <w:t xml:space="preserve">a very strong </w:t>
      </w:r>
      <w:r w:rsidR="00B904FD" w:rsidRPr="00D621B2">
        <w:t>implementation of learning to learn math</w:t>
      </w:r>
      <w:r w:rsidR="006D2230">
        <w:t xml:space="preserve">.  </w:t>
      </w:r>
      <w:r w:rsidR="0026623C" w:rsidRPr="00D621B2">
        <w:t>While t</w:t>
      </w:r>
      <w:r w:rsidR="00B904FD" w:rsidRPr="00D621B2">
        <w:t xml:space="preserve">hese </w:t>
      </w:r>
      <w:r w:rsidR="0026623C" w:rsidRPr="00D621B2">
        <w:t xml:space="preserve">Learning to Learn </w:t>
      </w:r>
      <w:r w:rsidR="005F702B">
        <w:t xml:space="preserve">Algebra </w:t>
      </w:r>
      <w:r w:rsidR="0026623C" w:rsidRPr="00D621B2">
        <w:t>C</w:t>
      </w:r>
      <w:r w:rsidR="00B904FD" w:rsidRPr="00D621B2">
        <w:t xml:space="preserve">amps </w:t>
      </w:r>
      <w:r w:rsidR="0026623C" w:rsidRPr="00D621B2">
        <w:t xml:space="preserve">continued to </w:t>
      </w:r>
      <w:r w:rsidR="00003BF0">
        <w:t>develop</w:t>
      </w:r>
      <w:r w:rsidR="00214BF2">
        <w:t xml:space="preserve"> </w:t>
      </w:r>
      <w:r w:rsidR="005F702B">
        <w:t xml:space="preserve">general </w:t>
      </w:r>
      <w:r w:rsidR="00B904FD" w:rsidRPr="00D621B2">
        <w:t>learner characteristics</w:t>
      </w:r>
      <w:r w:rsidR="0026623C" w:rsidRPr="00D621B2">
        <w:t xml:space="preserve"> of a </w:t>
      </w:r>
      <w:r w:rsidR="005F702B">
        <w:t xml:space="preserve">quality </w:t>
      </w:r>
      <w:r w:rsidR="0026623C" w:rsidRPr="00D621B2">
        <w:t xml:space="preserve">collegiate learner, </w:t>
      </w:r>
      <w:r w:rsidR="005F702B">
        <w:t xml:space="preserve">they also developed </w:t>
      </w:r>
      <w:r w:rsidR="00003BF0">
        <w:t xml:space="preserve">mathematics </w:t>
      </w:r>
      <w:r w:rsidR="00974E58" w:rsidRPr="00D621B2">
        <w:t>learner characteristics paramount for success in STEM</w:t>
      </w:r>
      <w:r w:rsidR="0026623C" w:rsidRPr="00D621B2">
        <w:t xml:space="preserve">.  Examples </w:t>
      </w:r>
      <w:r w:rsidR="005F702B">
        <w:t>of a few of</w:t>
      </w:r>
      <w:r w:rsidR="0026623C" w:rsidRPr="00D621B2">
        <w:t xml:space="preserve"> these special </w:t>
      </w:r>
      <w:r w:rsidR="005F702B">
        <w:t xml:space="preserve">learner </w:t>
      </w:r>
      <w:r w:rsidR="0026623C" w:rsidRPr="00D621B2">
        <w:t xml:space="preserve">characteristics include 1) </w:t>
      </w:r>
      <w:r w:rsidR="00B904FD" w:rsidRPr="00D621B2">
        <w:t xml:space="preserve">embracing failure as part of learning math, </w:t>
      </w:r>
      <w:r w:rsidR="0026623C" w:rsidRPr="00D621B2">
        <w:t xml:space="preserve">2) </w:t>
      </w:r>
      <w:r w:rsidR="00B904FD" w:rsidRPr="00D621B2">
        <w:t xml:space="preserve">seeking to </w:t>
      </w:r>
      <w:r w:rsidR="00B904FD" w:rsidRPr="00003BF0">
        <w:t>know why something works,</w:t>
      </w:r>
      <w:r w:rsidR="0026623C" w:rsidRPr="00003BF0">
        <w:t xml:space="preserve"> 3) validating their own learning, 4) </w:t>
      </w:r>
      <w:r w:rsidR="00974E58" w:rsidRPr="00003BF0">
        <w:t xml:space="preserve">communicating mathematically, </w:t>
      </w:r>
      <w:r w:rsidR="0026623C" w:rsidRPr="00003BF0">
        <w:t>5) increasing meta-cognition</w:t>
      </w:r>
      <w:r w:rsidR="00B904FD" w:rsidRPr="00003BF0">
        <w:t xml:space="preserve"> of their mathematics </w:t>
      </w:r>
      <w:r w:rsidR="00974E58" w:rsidRPr="00003BF0">
        <w:t xml:space="preserve">learning performance, </w:t>
      </w:r>
      <w:r w:rsidR="0026623C" w:rsidRPr="00003BF0">
        <w:t xml:space="preserve">6) valuing </w:t>
      </w:r>
      <w:r w:rsidR="00B904FD" w:rsidRPr="00003BF0">
        <w:t>productive struggle</w:t>
      </w:r>
      <w:r w:rsidR="00974E58" w:rsidRPr="00003BF0">
        <w:t xml:space="preserve">, </w:t>
      </w:r>
      <w:r w:rsidR="0026623C" w:rsidRPr="00003BF0">
        <w:t xml:space="preserve">7) </w:t>
      </w:r>
      <w:r w:rsidR="00B904FD" w:rsidRPr="00003BF0">
        <w:t>developing</w:t>
      </w:r>
      <w:r w:rsidR="00974E58" w:rsidRPr="00003BF0">
        <w:t xml:space="preserve"> self-confidence</w:t>
      </w:r>
      <w:r w:rsidR="0026623C" w:rsidRPr="00003BF0">
        <w:t xml:space="preserve"> by</w:t>
      </w:r>
      <w:r w:rsidR="00974E58" w:rsidRPr="00003BF0">
        <w:t xml:space="preserve"> </w:t>
      </w:r>
      <w:r w:rsidR="00B904FD" w:rsidRPr="00003BF0">
        <w:t xml:space="preserve">leveraging failures, </w:t>
      </w:r>
      <w:r w:rsidR="0026623C" w:rsidRPr="00003BF0">
        <w:t xml:space="preserve">8) </w:t>
      </w:r>
      <w:r w:rsidR="00974E58" w:rsidRPr="00003BF0">
        <w:t>teaching others</w:t>
      </w:r>
      <w:r w:rsidR="00B904FD" w:rsidRPr="00003BF0">
        <w:t xml:space="preserve"> mathematics</w:t>
      </w:r>
      <w:r w:rsidR="00974E58" w:rsidRPr="00003BF0">
        <w:t xml:space="preserve">, </w:t>
      </w:r>
      <w:r w:rsidR="009609E8" w:rsidRPr="00003BF0">
        <w:t>9)</w:t>
      </w:r>
      <w:r w:rsidR="00003BF0" w:rsidRPr="00003BF0">
        <w:t xml:space="preserve"> </w:t>
      </w:r>
      <w:r w:rsidR="009609E8" w:rsidRPr="00003BF0">
        <w:t xml:space="preserve">reading mathematics, and 10) </w:t>
      </w:r>
      <w:r w:rsidR="000940E4" w:rsidRPr="00003BF0">
        <w:t xml:space="preserve">building </w:t>
      </w:r>
      <w:r w:rsidR="00003BF0" w:rsidRPr="00003BF0">
        <w:t>mathematical language and notation</w:t>
      </w:r>
      <w:r w:rsidR="000940E4" w:rsidRPr="00003BF0">
        <w:t>.</w:t>
      </w:r>
      <w:r w:rsidR="009609E8">
        <w:t xml:space="preserve"> </w:t>
      </w:r>
    </w:p>
    <w:p w:rsidR="00214BF2" w:rsidRDefault="00214BF2">
      <w:pPr>
        <w:rPr>
          <w:rFonts w:eastAsia="Times New Roman"/>
          <w:b/>
          <w:color w:val="000000"/>
        </w:rPr>
      </w:pPr>
      <w:r>
        <w:rPr>
          <w:rFonts w:eastAsia="Times New Roman"/>
          <w:b/>
          <w:color w:val="000000"/>
        </w:rPr>
        <w:br w:type="page"/>
      </w:r>
    </w:p>
    <w:p w:rsidR="00D134F8" w:rsidRPr="001C330C" w:rsidRDefault="00D134F8" w:rsidP="00D134F8">
      <w:pPr>
        <w:shd w:val="clear" w:color="auto" w:fill="FFFFFF"/>
        <w:rPr>
          <w:rFonts w:eastAsia="Times New Roman"/>
          <w:b/>
          <w:color w:val="000000"/>
          <w:sz w:val="24"/>
          <w:szCs w:val="24"/>
        </w:rPr>
      </w:pPr>
      <w:r w:rsidRPr="001C330C">
        <w:rPr>
          <w:rFonts w:eastAsia="Times New Roman"/>
          <w:b/>
          <w:color w:val="000000"/>
          <w:sz w:val="24"/>
          <w:szCs w:val="24"/>
        </w:rPr>
        <w:t xml:space="preserve">Ways </w:t>
      </w:r>
      <w:r w:rsidR="001C330C">
        <w:rPr>
          <w:rFonts w:eastAsia="Times New Roman"/>
          <w:b/>
          <w:color w:val="000000"/>
          <w:sz w:val="24"/>
          <w:szCs w:val="24"/>
        </w:rPr>
        <w:t>For Students t</w:t>
      </w:r>
      <w:r w:rsidR="001C330C" w:rsidRPr="001C330C">
        <w:rPr>
          <w:rFonts w:eastAsia="Times New Roman"/>
          <w:b/>
          <w:color w:val="000000"/>
          <w:sz w:val="24"/>
          <w:szCs w:val="24"/>
        </w:rPr>
        <w:t>o Improv</w:t>
      </w:r>
      <w:r w:rsidR="001C330C">
        <w:rPr>
          <w:rFonts w:eastAsia="Times New Roman"/>
          <w:b/>
          <w:color w:val="000000"/>
          <w:sz w:val="24"/>
          <w:szCs w:val="24"/>
        </w:rPr>
        <w:t>e Their Learning of Mathematics</w:t>
      </w:r>
    </w:p>
    <w:p w:rsidR="005F702B" w:rsidRPr="005F702B" w:rsidRDefault="005F702B" w:rsidP="00D134F8">
      <w:pPr>
        <w:shd w:val="clear" w:color="auto" w:fill="FFFFFF"/>
        <w:rPr>
          <w:rFonts w:eastAsia="Times New Roman"/>
          <w:color w:val="000000"/>
        </w:rPr>
      </w:pPr>
      <w:r>
        <w:rPr>
          <w:rFonts w:eastAsia="Times New Roman"/>
          <w:color w:val="000000"/>
        </w:rPr>
        <w:t xml:space="preserve">With the focus on developing and improving numerous learner </w:t>
      </w:r>
      <w:r w:rsidR="00420E26">
        <w:rPr>
          <w:rFonts w:eastAsia="Times New Roman"/>
          <w:color w:val="000000"/>
        </w:rPr>
        <w:t>characteristics, here are some of the practices used during the camps:</w:t>
      </w:r>
    </w:p>
    <w:p w:rsidR="00420E26" w:rsidRPr="00420E26" w:rsidRDefault="00420E26" w:rsidP="00420E26">
      <w:pPr>
        <w:pStyle w:val="ListParagraph"/>
        <w:numPr>
          <w:ilvl w:val="0"/>
          <w:numId w:val="20"/>
        </w:numPr>
        <w:shd w:val="clear" w:color="auto" w:fill="FFFFFF"/>
        <w:rPr>
          <w:rFonts w:eastAsia="Times New Roman"/>
          <w:color w:val="000000"/>
        </w:rPr>
      </w:pPr>
      <w:r>
        <w:rPr>
          <w:rFonts w:eastAsia="Times New Roman"/>
          <w:color w:val="000000"/>
        </w:rPr>
        <w:t>Setting the expectations that every learner would b</w:t>
      </w:r>
      <w:r w:rsidRPr="00420E26">
        <w:rPr>
          <w:rFonts w:eastAsia="Times New Roman"/>
          <w:color w:val="000000"/>
        </w:rPr>
        <w:t>ecome a mathematics learner (Learning to Learn)</w:t>
      </w:r>
      <w:r>
        <w:rPr>
          <w:rFonts w:eastAsia="Times New Roman"/>
          <w:color w:val="000000"/>
        </w:rPr>
        <w:t xml:space="preserve"> and increase their learning performance by at double</w:t>
      </w:r>
    </w:p>
    <w:p w:rsidR="00420E26" w:rsidRDefault="00420E26" w:rsidP="00D134F8">
      <w:pPr>
        <w:pStyle w:val="ListParagraph"/>
        <w:numPr>
          <w:ilvl w:val="0"/>
          <w:numId w:val="20"/>
        </w:numPr>
        <w:shd w:val="clear" w:color="auto" w:fill="FFFFFF"/>
        <w:rPr>
          <w:rFonts w:eastAsia="Times New Roman"/>
          <w:color w:val="000000"/>
        </w:rPr>
      </w:pPr>
      <w:r w:rsidRPr="00420E26">
        <w:rPr>
          <w:rFonts w:eastAsia="Times New Roman"/>
          <w:color w:val="000000"/>
        </w:rPr>
        <w:t>Students were given a p</w:t>
      </w:r>
      <w:r w:rsidR="00D134F8" w:rsidRPr="00420E26">
        <w:rPr>
          <w:rFonts w:eastAsia="Times New Roman"/>
          <w:color w:val="000000"/>
        </w:rPr>
        <w:t xml:space="preserve">rofile of a mathematics learner </w:t>
      </w:r>
    </w:p>
    <w:p w:rsidR="00D134F8" w:rsidRPr="007309D3" w:rsidRDefault="00420E26" w:rsidP="00D134F8">
      <w:pPr>
        <w:pStyle w:val="ListParagraph"/>
        <w:numPr>
          <w:ilvl w:val="0"/>
          <w:numId w:val="20"/>
        </w:numPr>
        <w:shd w:val="clear" w:color="auto" w:fill="FFFFFF"/>
        <w:rPr>
          <w:rFonts w:eastAsia="Times New Roman"/>
          <w:color w:val="000000"/>
        </w:rPr>
      </w:pPr>
      <w:r>
        <w:rPr>
          <w:rFonts w:eastAsia="Times New Roman"/>
          <w:color w:val="000000"/>
        </w:rPr>
        <w:t>Students b</w:t>
      </w:r>
      <w:r w:rsidR="00D134F8">
        <w:rPr>
          <w:rFonts w:eastAsia="Times New Roman"/>
          <w:color w:val="000000"/>
        </w:rPr>
        <w:t>ec</w:t>
      </w:r>
      <w:r>
        <w:rPr>
          <w:rFonts w:eastAsia="Times New Roman"/>
          <w:color w:val="000000"/>
        </w:rPr>
        <w:t>a</w:t>
      </w:r>
      <w:r w:rsidR="00D134F8">
        <w:rPr>
          <w:rFonts w:eastAsia="Times New Roman"/>
          <w:color w:val="000000"/>
        </w:rPr>
        <w:t xml:space="preserve">me a </w:t>
      </w:r>
      <w:r>
        <w:rPr>
          <w:rFonts w:eastAsia="Times New Roman"/>
          <w:color w:val="000000"/>
        </w:rPr>
        <w:t xml:space="preserve">better </w:t>
      </w:r>
      <w:r w:rsidR="00D134F8">
        <w:rPr>
          <w:rFonts w:eastAsia="Times New Roman"/>
          <w:color w:val="000000"/>
        </w:rPr>
        <w:t xml:space="preserve">self-grower </w:t>
      </w:r>
      <w:r>
        <w:rPr>
          <w:rFonts w:eastAsia="Times New Roman"/>
          <w:color w:val="000000"/>
        </w:rPr>
        <w:t xml:space="preserve">by using </w:t>
      </w:r>
      <w:r w:rsidR="00D134F8">
        <w:rPr>
          <w:rFonts w:eastAsia="Times New Roman"/>
          <w:color w:val="000000"/>
        </w:rPr>
        <w:t xml:space="preserve">self-assessment </w:t>
      </w:r>
      <w:r>
        <w:rPr>
          <w:rFonts w:eastAsia="Times New Roman"/>
          <w:color w:val="000000"/>
        </w:rPr>
        <w:t xml:space="preserve">with </w:t>
      </w:r>
      <w:r w:rsidR="00D134F8">
        <w:rPr>
          <w:rFonts w:eastAsia="Times New Roman"/>
          <w:color w:val="000000"/>
        </w:rPr>
        <w:t>the profile</w:t>
      </w:r>
    </w:p>
    <w:p w:rsidR="00D134F8" w:rsidRPr="007309D3" w:rsidRDefault="00D134F8" w:rsidP="00D134F8">
      <w:pPr>
        <w:pStyle w:val="ListParagraph"/>
        <w:numPr>
          <w:ilvl w:val="0"/>
          <w:numId w:val="20"/>
        </w:numPr>
        <w:shd w:val="clear" w:color="auto" w:fill="FFFFFF"/>
        <w:rPr>
          <w:rFonts w:eastAsia="Times New Roman"/>
          <w:color w:val="000000"/>
        </w:rPr>
      </w:pPr>
      <w:r>
        <w:rPr>
          <w:rFonts w:eastAsia="Times New Roman"/>
          <w:color w:val="000000"/>
        </w:rPr>
        <w:t xml:space="preserve">Math classroom culture:  </w:t>
      </w:r>
      <w:r w:rsidRPr="007309D3">
        <w:rPr>
          <w:rFonts w:eastAsia="Times New Roman"/>
          <w:color w:val="000000"/>
        </w:rPr>
        <w:t xml:space="preserve">Assessment </w:t>
      </w:r>
      <w:r>
        <w:rPr>
          <w:rFonts w:eastAsia="Times New Roman"/>
          <w:color w:val="000000"/>
        </w:rPr>
        <w:t xml:space="preserve">culture vs. </w:t>
      </w:r>
      <w:r w:rsidRPr="007309D3">
        <w:rPr>
          <w:rFonts w:eastAsia="Times New Roman"/>
          <w:color w:val="000000"/>
        </w:rPr>
        <w:t>Evaluation</w:t>
      </w:r>
      <w:r>
        <w:rPr>
          <w:rFonts w:eastAsia="Times New Roman"/>
          <w:color w:val="000000"/>
        </w:rPr>
        <w:t xml:space="preserve"> culture </w:t>
      </w:r>
    </w:p>
    <w:p w:rsidR="00D134F8" w:rsidRPr="007309D3" w:rsidRDefault="00420E26" w:rsidP="00D134F8">
      <w:pPr>
        <w:pStyle w:val="ListParagraph"/>
        <w:numPr>
          <w:ilvl w:val="0"/>
          <w:numId w:val="20"/>
        </w:numPr>
        <w:shd w:val="clear" w:color="auto" w:fill="FFFFFF"/>
        <w:rPr>
          <w:rFonts w:eastAsia="Times New Roman"/>
          <w:color w:val="000000"/>
        </w:rPr>
      </w:pPr>
      <w:r>
        <w:rPr>
          <w:rFonts w:eastAsia="Times New Roman"/>
          <w:color w:val="000000"/>
        </w:rPr>
        <w:t xml:space="preserve">New </w:t>
      </w:r>
      <w:r w:rsidR="00D134F8" w:rsidRPr="007309D3">
        <w:rPr>
          <w:rFonts w:eastAsia="Times New Roman"/>
          <w:color w:val="000000"/>
        </w:rPr>
        <w:t>Methodologies</w:t>
      </w:r>
      <w:r>
        <w:rPr>
          <w:rFonts w:eastAsia="Times New Roman"/>
          <w:color w:val="000000"/>
        </w:rPr>
        <w:t xml:space="preserve"> (15 to 20) </w:t>
      </w:r>
      <w:r w:rsidR="00D134F8" w:rsidRPr="007309D3">
        <w:rPr>
          <w:rFonts w:eastAsia="Times New Roman"/>
          <w:color w:val="000000"/>
        </w:rPr>
        <w:t xml:space="preserve"> for learning</w:t>
      </w:r>
      <w:r w:rsidR="00D134F8">
        <w:rPr>
          <w:rFonts w:eastAsia="Times New Roman"/>
          <w:color w:val="000000"/>
        </w:rPr>
        <w:t xml:space="preserve"> in mathematics</w:t>
      </w:r>
      <w:r>
        <w:rPr>
          <w:rFonts w:eastAsia="Times New Roman"/>
          <w:color w:val="000000"/>
        </w:rPr>
        <w:t xml:space="preserve"> were analyzed, used, and their performance in use assessed</w:t>
      </w:r>
    </w:p>
    <w:p w:rsidR="00D134F8" w:rsidRDefault="00D134F8" w:rsidP="00D134F8">
      <w:pPr>
        <w:pStyle w:val="ListParagraph"/>
        <w:numPr>
          <w:ilvl w:val="1"/>
          <w:numId w:val="20"/>
        </w:numPr>
        <w:shd w:val="clear" w:color="auto" w:fill="FFFFFF"/>
        <w:rPr>
          <w:rFonts w:eastAsia="Times New Roman"/>
          <w:color w:val="000000"/>
        </w:rPr>
      </w:pPr>
      <w:r>
        <w:rPr>
          <w:rFonts w:eastAsia="Times New Roman"/>
          <w:color w:val="000000"/>
        </w:rPr>
        <w:t>LPM</w:t>
      </w:r>
    </w:p>
    <w:p w:rsidR="00D134F8" w:rsidRPr="007309D3" w:rsidRDefault="00D134F8" w:rsidP="00D134F8">
      <w:pPr>
        <w:pStyle w:val="ListParagraph"/>
        <w:numPr>
          <w:ilvl w:val="1"/>
          <w:numId w:val="20"/>
        </w:numPr>
        <w:shd w:val="clear" w:color="auto" w:fill="FFFFFF"/>
        <w:rPr>
          <w:rFonts w:eastAsia="Times New Roman"/>
          <w:color w:val="000000"/>
        </w:rPr>
      </w:pPr>
      <w:r w:rsidRPr="007309D3">
        <w:rPr>
          <w:rFonts w:eastAsia="Times New Roman"/>
          <w:color w:val="000000"/>
        </w:rPr>
        <w:t>Problem Solving</w:t>
      </w:r>
    </w:p>
    <w:p w:rsidR="00D134F8" w:rsidRPr="007309D3" w:rsidRDefault="00D134F8" w:rsidP="00D134F8">
      <w:pPr>
        <w:pStyle w:val="ListParagraph"/>
        <w:numPr>
          <w:ilvl w:val="1"/>
          <w:numId w:val="20"/>
        </w:numPr>
        <w:shd w:val="clear" w:color="auto" w:fill="FFFFFF"/>
        <w:rPr>
          <w:rFonts w:eastAsia="Times New Roman"/>
          <w:color w:val="000000"/>
        </w:rPr>
      </w:pPr>
      <w:r w:rsidRPr="007309D3">
        <w:rPr>
          <w:rFonts w:eastAsia="Times New Roman"/>
          <w:color w:val="000000"/>
        </w:rPr>
        <w:t>Reading for Learning</w:t>
      </w:r>
    </w:p>
    <w:p w:rsidR="00D134F8" w:rsidRPr="007309D3" w:rsidRDefault="00420E26" w:rsidP="00D134F8">
      <w:pPr>
        <w:pStyle w:val="ListParagraph"/>
        <w:numPr>
          <w:ilvl w:val="1"/>
          <w:numId w:val="20"/>
        </w:numPr>
        <w:shd w:val="clear" w:color="auto" w:fill="FFFFFF"/>
        <w:rPr>
          <w:rFonts w:eastAsia="Times New Roman"/>
          <w:color w:val="000000"/>
        </w:rPr>
      </w:pPr>
      <w:r>
        <w:rPr>
          <w:rFonts w:eastAsia="Times New Roman"/>
          <w:color w:val="000000"/>
        </w:rPr>
        <w:t xml:space="preserve">Content specific - </w:t>
      </w:r>
      <w:r w:rsidR="00D134F8">
        <w:rPr>
          <w:rFonts w:eastAsia="Times New Roman"/>
          <w:color w:val="000000"/>
        </w:rPr>
        <w:t xml:space="preserve"> e.g. </w:t>
      </w:r>
      <w:r w:rsidR="00D134F8" w:rsidRPr="007309D3">
        <w:rPr>
          <w:rFonts w:eastAsia="Times New Roman"/>
          <w:color w:val="000000"/>
        </w:rPr>
        <w:t>Solving Equations</w:t>
      </w:r>
    </w:p>
    <w:p w:rsidR="00D134F8" w:rsidRDefault="00D134F8" w:rsidP="00D134F8">
      <w:pPr>
        <w:pStyle w:val="ListParagraph"/>
        <w:numPr>
          <w:ilvl w:val="0"/>
          <w:numId w:val="20"/>
        </w:numPr>
        <w:shd w:val="clear" w:color="auto" w:fill="FFFFFF"/>
        <w:rPr>
          <w:rFonts w:eastAsia="Times New Roman"/>
          <w:color w:val="000000"/>
        </w:rPr>
      </w:pPr>
      <w:r w:rsidRPr="007309D3">
        <w:rPr>
          <w:rFonts w:eastAsia="Times New Roman"/>
          <w:color w:val="000000"/>
        </w:rPr>
        <w:t xml:space="preserve">Working in teams with </w:t>
      </w:r>
      <w:r w:rsidR="00420E26" w:rsidRPr="007309D3">
        <w:rPr>
          <w:rFonts w:eastAsia="Times New Roman"/>
          <w:color w:val="000000"/>
        </w:rPr>
        <w:t>defined roles</w:t>
      </w:r>
      <w:r w:rsidR="00420E26">
        <w:rPr>
          <w:rFonts w:eastAsia="Times New Roman"/>
          <w:color w:val="000000"/>
        </w:rPr>
        <w:t xml:space="preserve"> being</w:t>
      </w:r>
      <w:r w:rsidR="00420E26" w:rsidRPr="007309D3">
        <w:rPr>
          <w:rFonts w:eastAsia="Times New Roman"/>
          <w:color w:val="000000"/>
        </w:rPr>
        <w:t xml:space="preserve"> </w:t>
      </w:r>
      <w:r w:rsidRPr="007309D3">
        <w:rPr>
          <w:rFonts w:eastAsia="Times New Roman"/>
          <w:color w:val="000000"/>
        </w:rPr>
        <w:t>rotat</w:t>
      </w:r>
      <w:r w:rsidR="00420E26">
        <w:rPr>
          <w:rFonts w:eastAsia="Times New Roman"/>
          <w:color w:val="000000"/>
        </w:rPr>
        <w:t>ed after each activity - including the critical thinker</w:t>
      </w:r>
      <w:r w:rsidRPr="007309D3">
        <w:rPr>
          <w:rFonts w:eastAsia="Times New Roman"/>
          <w:color w:val="000000"/>
        </w:rPr>
        <w:t xml:space="preserve"> </w:t>
      </w:r>
    </w:p>
    <w:p w:rsidR="00D134F8" w:rsidRDefault="00D134F8" w:rsidP="00D134F8">
      <w:pPr>
        <w:pStyle w:val="ListParagraph"/>
        <w:numPr>
          <w:ilvl w:val="0"/>
          <w:numId w:val="20"/>
        </w:numPr>
        <w:shd w:val="clear" w:color="auto" w:fill="FFFFFF"/>
        <w:rPr>
          <w:rFonts w:eastAsia="Times New Roman"/>
          <w:color w:val="000000"/>
        </w:rPr>
      </w:pPr>
      <w:r>
        <w:rPr>
          <w:rFonts w:eastAsia="Times New Roman"/>
          <w:color w:val="000000"/>
        </w:rPr>
        <w:t>Performance Measures such as Learning Mathematics</w:t>
      </w:r>
      <w:r w:rsidR="00420E26">
        <w:rPr>
          <w:rFonts w:eastAsia="Times New Roman"/>
          <w:color w:val="000000"/>
        </w:rPr>
        <w:t xml:space="preserve"> and Book of Measures</w:t>
      </w:r>
    </w:p>
    <w:p w:rsidR="00D134F8" w:rsidRPr="00420E26" w:rsidRDefault="00420E26" w:rsidP="00D134F8">
      <w:pPr>
        <w:pStyle w:val="ListParagraph"/>
        <w:numPr>
          <w:ilvl w:val="0"/>
          <w:numId w:val="20"/>
        </w:numPr>
        <w:shd w:val="clear" w:color="auto" w:fill="FFFFFF"/>
        <w:rPr>
          <w:rFonts w:eastAsia="Times New Roman" w:cstheme="minorHAnsi"/>
          <w:color w:val="000000"/>
        </w:rPr>
      </w:pPr>
      <w:r w:rsidRPr="00420E26">
        <w:rPr>
          <w:rFonts w:eastAsia="Times New Roman"/>
          <w:color w:val="000000"/>
        </w:rPr>
        <w:t xml:space="preserve">Coaching of math teachers to help them </w:t>
      </w:r>
      <w:r w:rsidR="00D134F8" w:rsidRPr="00420E26">
        <w:rPr>
          <w:rFonts w:eastAsia="Times New Roman" w:cstheme="minorHAnsi"/>
          <w:color w:val="000000"/>
        </w:rPr>
        <w:t>change student behavior</w:t>
      </w:r>
      <w:r>
        <w:rPr>
          <w:rFonts w:eastAsia="Times New Roman" w:cstheme="minorHAnsi"/>
          <w:color w:val="000000"/>
        </w:rPr>
        <w:t xml:space="preserve">s by changing their practices and </w:t>
      </w:r>
      <w:r w:rsidR="00D134F8" w:rsidRPr="00420E26">
        <w:rPr>
          <w:rFonts w:eastAsia="Times New Roman" w:cstheme="minorHAnsi"/>
          <w:color w:val="000000"/>
        </w:rPr>
        <w:t>behavior</w:t>
      </w:r>
      <w:r>
        <w:rPr>
          <w:rFonts w:eastAsia="Times New Roman" w:cstheme="minorHAnsi"/>
          <w:color w:val="000000"/>
        </w:rPr>
        <w:t>s</w:t>
      </w:r>
      <w:r w:rsidR="00D134F8" w:rsidRPr="00420E26">
        <w:rPr>
          <w:rFonts w:eastAsia="Times New Roman" w:cstheme="minorHAnsi"/>
          <w:color w:val="000000"/>
        </w:rPr>
        <w:t xml:space="preserve"> as a teacher.         </w:t>
      </w:r>
    </w:p>
    <w:p w:rsidR="001C330C" w:rsidRDefault="009C0DF2" w:rsidP="001C330C">
      <w:pPr>
        <w:rPr>
          <w:rFonts w:eastAsia="Times New Roman" w:cstheme="minorHAnsi"/>
          <w:b/>
          <w:color w:val="000000"/>
        </w:rPr>
      </w:pPr>
      <w:r>
        <w:rPr>
          <w:rFonts w:eastAsia="Times New Roman" w:cstheme="minorHAnsi"/>
          <w:color w:val="000000"/>
        </w:rPr>
        <w:t>These Learning to Learn Camps provided the means to advance the change in mathematics education culture, clarify the mathematics learning process, defining the mathematics learning capacity, and how to measure the transformational learning occurring in these students.</w:t>
      </w:r>
      <w:r w:rsidR="001C330C" w:rsidRPr="001C330C">
        <w:rPr>
          <w:rFonts w:eastAsia="Times New Roman" w:cstheme="minorHAnsi"/>
          <w:b/>
          <w:color w:val="000000"/>
        </w:rPr>
        <w:t xml:space="preserve"> </w:t>
      </w:r>
    </w:p>
    <w:p w:rsidR="001C330C" w:rsidRPr="001C330C" w:rsidRDefault="001C330C" w:rsidP="001C330C">
      <w:pPr>
        <w:rPr>
          <w:rFonts w:eastAsia="Times New Roman" w:cstheme="minorHAnsi"/>
          <w:b/>
          <w:color w:val="000000"/>
          <w:sz w:val="24"/>
          <w:szCs w:val="24"/>
        </w:rPr>
      </w:pPr>
      <w:r w:rsidRPr="001C330C">
        <w:rPr>
          <w:rFonts w:eastAsia="Times New Roman" w:cstheme="minorHAnsi"/>
          <w:b/>
          <w:color w:val="000000"/>
          <w:sz w:val="24"/>
          <w:szCs w:val="24"/>
        </w:rPr>
        <w:t>Needed Change in the Mathematics Education Culture</w:t>
      </w:r>
    </w:p>
    <w:p w:rsidR="001C330C" w:rsidRDefault="001C330C" w:rsidP="001C330C">
      <w:pPr>
        <w:rPr>
          <w:rFonts w:eastAsia="Times New Roman" w:cstheme="minorHAnsi"/>
          <w:color w:val="000000"/>
        </w:rPr>
      </w:pPr>
      <w:r>
        <w:rPr>
          <w:rFonts w:eastAsia="Times New Roman" w:cstheme="minorHAnsi"/>
          <w:color w:val="000000"/>
        </w:rPr>
        <w:t xml:space="preserve">The Transformation of Education, modeling the cultural change expected in Process Education and Learning to Learn, gives the basis for the presentation of the recommended shift in the Mathematics Teaching and Learning Culture (Hintze, Beyerlein, </w:t>
      </w:r>
      <w:r w:rsidR="002C6505">
        <w:rPr>
          <w:rFonts w:eastAsia="Times New Roman" w:cstheme="minorHAnsi"/>
          <w:color w:val="000000"/>
        </w:rPr>
        <w:t xml:space="preserve">Apple </w:t>
      </w:r>
      <w:r>
        <w:rPr>
          <w:rFonts w:eastAsia="Times New Roman" w:cstheme="minorHAnsi"/>
          <w:color w:val="000000"/>
        </w:rPr>
        <w:t xml:space="preserve">&amp; </w:t>
      </w:r>
      <w:r w:rsidR="002C6505">
        <w:rPr>
          <w:rFonts w:eastAsia="Times New Roman" w:cstheme="minorHAnsi"/>
          <w:color w:val="000000"/>
        </w:rPr>
        <w:t xml:space="preserve">Holmes, </w:t>
      </w:r>
      <w:r>
        <w:rPr>
          <w:rFonts w:eastAsia="Times New Roman" w:cstheme="minorHAnsi"/>
          <w:color w:val="000000"/>
        </w:rPr>
        <w:t>201</w:t>
      </w:r>
      <w:r w:rsidR="002C6505">
        <w:rPr>
          <w:rFonts w:eastAsia="Times New Roman" w:cstheme="minorHAnsi"/>
          <w:color w:val="000000"/>
        </w:rPr>
        <w:t>1</w:t>
      </w:r>
      <w:r>
        <w:rPr>
          <w:rFonts w:eastAsia="Times New Roman" w:cstheme="minorHAnsi"/>
          <w:color w:val="000000"/>
        </w:rPr>
        <w:t xml:space="preserve">) presented in Table 4.   </w:t>
      </w:r>
    </w:p>
    <w:p w:rsidR="009C0DF2" w:rsidRDefault="009C0DF2">
      <w:pPr>
        <w:rPr>
          <w:rFonts w:eastAsia="Times New Roman" w:cstheme="minorHAnsi"/>
          <w:color w:val="000000"/>
        </w:rPr>
        <w:sectPr w:rsidR="009C0DF2" w:rsidSect="003038E0">
          <w:pgSz w:w="12240" w:h="15840"/>
          <w:pgMar w:top="1296" w:right="1440" w:bottom="1296" w:left="1440" w:header="720" w:footer="720" w:gutter="0"/>
          <w:cols w:space="720"/>
          <w:docGrid w:linePitch="360"/>
        </w:sectPr>
      </w:pPr>
    </w:p>
    <w:p w:rsidR="00E15D19" w:rsidRPr="00DE3726" w:rsidRDefault="00DE3726">
      <w:pPr>
        <w:rPr>
          <w:rFonts w:eastAsia="Times New Roman" w:cstheme="minorHAnsi"/>
          <w:b/>
          <w:color w:val="000000"/>
        </w:rPr>
      </w:pPr>
      <w:r w:rsidRPr="00DE3726">
        <w:rPr>
          <w:rFonts w:eastAsia="Times New Roman" w:cstheme="minorHAnsi"/>
          <w:b/>
          <w:color w:val="000000"/>
        </w:rPr>
        <w:t xml:space="preserve">Table </w:t>
      </w:r>
      <w:r w:rsidR="000F7A26">
        <w:rPr>
          <w:rFonts w:eastAsia="Times New Roman" w:cstheme="minorHAnsi"/>
          <w:b/>
          <w:color w:val="000000"/>
        </w:rPr>
        <w:t>4</w:t>
      </w:r>
      <w:r w:rsidRPr="00DE3726">
        <w:rPr>
          <w:rFonts w:eastAsia="Times New Roman" w:cstheme="minorHAnsi"/>
          <w:b/>
          <w:color w:val="000000"/>
        </w:rPr>
        <w:t>:  Transformation of Education Applied to Learning to Learn Mathematics</w:t>
      </w:r>
    </w:p>
    <w:tbl>
      <w:tblPr>
        <w:tblStyle w:val="TableGrid"/>
        <w:tblW w:w="0" w:type="auto"/>
        <w:tblInd w:w="198" w:type="dxa"/>
        <w:tblLook w:val="04A0" w:firstRow="1" w:lastRow="0" w:firstColumn="1" w:lastColumn="0" w:noHBand="0" w:noVBand="1"/>
      </w:tblPr>
      <w:tblGrid>
        <w:gridCol w:w="1482"/>
        <w:gridCol w:w="3558"/>
        <w:gridCol w:w="3780"/>
        <w:gridCol w:w="3870"/>
      </w:tblGrid>
      <w:tr w:rsidR="00B1184B" w:rsidRPr="00B1184B" w:rsidTr="003038E0">
        <w:tc>
          <w:tcPr>
            <w:tcW w:w="1482" w:type="dxa"/>
          </w:tcPr>
          <w:p w:rsidR="00B1184B" w:rsidRPr="005D0986" w:rsidRDefault="00B1184B" w:rsidP="00A7021C">
            <w:pPr>
              <w:rPr>
                <w:rFonts w:eastAsia="Times New Roman" w:cstheme="minorHAnsi"/>
                <w:sz w:val="20"/>
                <w:szCs w:val="20"/>
              </w:rPr>
            </w:pPr>
            <w:r w:rsidRPr="005D0986">
              <w:rPr>
                <w:rFonts w:eastAsia="Times New Roman" w:cstheme="minorHAnsi"/>
                <w:sz w:val="20"/>
                <w:szCs w:val="20"/>
              </w:rPr>
              <w:t>Aspect</w:t>
            </w:r>
          </w:p>
        </w:tc>
        <w:tc>
          <w:tcPr>
            <w:tcW w:w="3558" w:type="dxa"/>
          </w:tcPr>
          <w:p w:rsidR="00B1184B" w:rsidRPr="005D0986" w:rsidRDefault="00B1184B" w:rsidP="00A7021C">
            <w:pPr>
              <w:rPr>
                <w:rFonts w:eastAsia="Times New Roman"/>
                <w:sz w:val="20"/>
                <w:szCs w:val="20"/>
              </w:rPr>
            </w:pPr>
            <w:r w:rsidRPr="005D0986">
              <w:rPr>
                <w:rFonts w:eastAsia="Times New Roman"/>
                <w:sz w:val="20"/>
                <w:szCs w:val="20"/>
              </w:rPr>
              <w:t>Red</w:t>
            </w:r>
            <w:r w:rsidR="009A49BC" w:rsidRPr="005D0986">
              <w:rPr>
                <w:rFonts w:eastAsia="Times New Roman"/>
                <w:sz w:val="20"/>
                <w:szCs w:val="20"/>
              </w:rPr>
              <w:t xml:space="preserve"> - Traditional</w:t>
            </w:r>
          </w:p>
        </w:tc>
        <w:tc>
          <w:tcPr>
            <w:tcW w:w="3780" w:type="dxa"/>
          </w:tcPr>
          <w:p w:rsidR="00B1184B" w:rsidRPr="005D0986" w:rsidRDefault="00B1184B" w:rsidP="00A7021C">
            <w:pPr>
              <w:rPr>
                <w:rFonts w:eastAsia="Times New Roman"/>
                <w:sz w:val="20"/>
                <w:szCs w:val="20"/>
              </w:rPr>
            </w:pPr>
            <w:r w:rsidRPr="005D0986">
              <w:rPr>
                <w:rFonts w:eastAsia="Times New Roman"/>
                <w:sz w:val="20"/>
                <w:szCs w:val="20"/>
              </w:rPr>
              <w:t>Green</w:t>
            </w:r>
            <w:r w:rsidR="009A49BC" w:rsidRPr="005D0986">
              <w:rPr>
                <w:rFonts w:eastAsia="Times New Roman"/>
                <w:sz w:val="20"/>
                <w:szCs w:val="20"/>
              </w:rPr>
              <w:t xml:space="preserve"> - Future Direction</w:t>
            </w:r>
          </w:p>
        </w:tc>
        <w:tc>
          <w:tcPr>
            <w:tcW w:w="3870" w:type="dxa"/>
          </w:tcPr>
          <w:p w:rsidR="00B1184B" w:rsidRPr="005D0986" w:rsidRDefault="00B1184B" w:rsidP="009A49BC">
            <w:pPr>
              <w:pStyle w:val="ListParagraph"/>
              <w:ind w:left="252"/>
              <w:rPr>
                <w:rFonts w:eastAsia="Times New Roman" w:cstheme="minorHAnsi"/>
                <w:sz w:val="20"/>
                <w:szCs w:val="20"/>
              </w:rPr>
            </w:pPr>
            <w:r w:rsidRPr="005D0986">
              <w:rPr>
                <w:rFonts w:eastAsia="Times New Roman" w:cstheme="minorHAnsi"/>
                <w:sz w:val="20"/>
                <w:szCs w:val="20"/>
              </w:rPr>
              <w:t>Best Practices</w:t>
            </w:r>
            <w:r w:rsidR="009A49BC" w:rsidRPr="005D0986">
              <w:rPr>
                <w:rFonts w:eastAsia="Times New Roman" w:cstheme="minorHAnsi"/>
                <w:sz w:val="20"/>
                <w:szCs w:val="20"/>
              </w:rPr>
              <w:t xml:space="preserve"> from Algebra L2L Camps</w:t>
            </w:r>
          </w:p>
        </w:tc>
      </w:tr>
      <w:tr w:rsidR="00B1184B" w:rsidRPr="00B1184B" w:rsidTr="003038E0">
        <w:tc>
          <w:tcPr>
            <w:tcW w:w="1482" w:type="dxa"/>
          </w:tcPr>
          <w:p w:rsidR="00B1184B" w:rsidRPr="005D0986" w:rsidRDefault="00B1184B" w:rsidP="00A7021C">
            <w:pPr>
              <w:rPr>
                <w:rFonts w:eastAsia="Times New Roman" w:cstheme="minorHAnsi"/>
                <w:sz w:val="20"/>
                <w:szCs w:val="20"/>
              </w:rPr>
            </w:pPr>
            <w:r w:rsidRPr="005D0986">
              <w:rPr>
                <w:rFonts w:eastAsia="Times New Roman" w:cstheme="minorHAnsi"/>
                <w:sz w:val="20"/>
                <w:szCs w:val="20"/>
              </w:rPr>
              <w:t>Challenge</w:t>
            </w:r>
          </w:p>
        </w:tc>
        <w:tc>
          <w:tcPr>
            <w:tcW w:w="3558" w:type="dxa"/>
          </w:tcPr>
          <w:p w:rsidR="00B1184B" w:rsidRPr="005D0986" w:rsidRDefault="00B1184B" w:rsidP="001E609A">
            <w:pPr>
              <w:rPr>
                <w:rFonts w:eastAsia="Times New Roman"/>
                <w:sz w:val="20"/>
                <w:szCs w:val="20"/>
              </w:rPr>
            </w:pPr>
            <w:r w:rsidRPr="005D0986">
              <w:rPr>
                <w:rFonts w:eastAsia="Times New Roman" w:cstheme="minorHAnsi"/>
                <w:sz w:val="20"/>
                <w:szCs w:val="20"/>
              </w:rPr>
              <w:t xml:space="preserve">Students come to class expecting to be provided with information, examples illustrating how to apply </w:t>
            </w:r>
            <w:r w:rsidRPr="005D0986">
              <w:rPr>
                <w:rFonts w:eastAsia="Times New Roman"/>
                <w:sz w:val="20"/>
                <w:szCs w:val="20"/>
              </w:rPr>
              <w:t xml:space="preserve">this information, and help when they </w:t>
            </w:r>
            <w:r w:rsidR="001E609A" w:rsidRPr="005D0986">
              <w:rPr>
                <w:rFonts w:eastAsia="Times New Roman"/>
                <w:sz w:val="20"/>
                <w:szCs w:val="20"/>
              </w:rPr>
              <w:t xml:space="preserve">have not been </w:t>
            </w:r>
            <w:r w:rsidRPr="005D0986">
              <w:rPr>
                <w:rFonts w:eastAsia="Times New Roman"/>
                <w:sz w:val="20"/>
                <w:szCs w:val="20"/>
              </w:rPr>
              <w:t>able to do specific homework problems.</w:t>
            </w:r>
          </w:p>
        </w:tc>
        <w:tc>
          <w:tcPr>
            <w:tcW w:w="3780" w:type="dxa"/>
          </w:tcPr>
          <w:p w:rsidR="00B1184B" w:rsidRPr="005D0986" w:rsidRDefault="00B1184B" w:rsidP="00A7021C">
            <w:pPr>
              <w:rPr>
                <w:rFonts w:eastAsia="Times New Roman"/>
                <w:sz w:val="20"/>
                <w:szCs w:val="20"/>
              </w:rPr>
            </w:pPr>
            <w:r w:rsidRPr="005D0986">
              <w:rPr>
                <w:rFonts w:eastAsia="Times New Roman" w:cstheme="minorHAnsi"/>
                <w:sz w:val="20"/>
                <w:szCs w:val="20"/>
              </w:rPr>
              <w:t xml:space="preserve">Students read the math text book to acquire content information, </w:t>
            </w:r>
            <w:r w:rsidRPr="005D0986">
              <w:rPr>
                <w:rFonts w:eastAsia="Times New Roman"/>
                <w:sz w:val="20"/>
                <w:szCs w:val="20"/>
              </w:rPr>
              <w:t>think critically during class time to produce understanding, and generalize by creating a hard problem to ensure that they know they know.</w:t>
            </w:r>
          </w:p>
        </w:tc>
        <w:tc>
          <w:tcPr>
            <w:tcW w:w="3870" w:type="dxa"/>
          </w:tcPr>
          <w:p w:rsidR="00B1184B" w:rsidRPr="005D0986" w:rsidRDefault="00B1184B" w:rsidP="00697A27">
            <w:pPr>
              <w:pStyle w:val="ListParagraph"/>
              <w:numPr>
                <w:ilvl w:val="0"/>
                <w:numId w:val="2"/>
              </w:numPr>
              <w:ind w:left="252" w:hanging="270"/>
              <w:rPr>
                <w:rFonts w:eastAsia="Times New Roman" w:cstheme="minorHAnsi"/>
                <w:sz w:val="20"/>
                <w:szCs w:val="20"/>
              </w:rPr>
            </w:pPr>
            <w:r w:rsidRPr="005D0986">
              <w:rPr>
                <w:rFonts w:eastAsia="Times New Roman" w:cstheme="minorHAnsi"/>
                <w:sz w:val="20"/>
                <w:szCs w:val="20"/>
              </w:rPr>
              <w:t>Reading Logs for class preparation using the reading methodology for math</w:t>
            </w:r>
          </w:p>
          <w:p w:rsidR="00B1184B" w:rsidRPr="005D0986" w:rsidRDefault="00B1184B" w:rsidP="00697A27">
            <w:pPr>
              <w:pStyle w:val="ListParagraph"/>
              <w:numPr>
                <w:ilvl w:val="0"/>
                <w:numId w:val="2"/>
              </w:numPr>
              <w:ind w:left="252" w:hanging="270"/>
              <w:rPr>
                <w:rFonts w:eastAsia="Times New Roman" w:cstheme="minorHAnsi"/>
                <w:sz w:val="20"/>
                <w:szCs w:val="20"/>
              </w:rPr>
            </w:pPr>
            <w:r w:rsidRPr="005D0986">
              <w:rPr>
                <w:rFonts w:eastAsia="Times New Roman" w:cstheme="minorHAnsi"/>
                <w:sz w:val="20"/>
                <w:szCs w:val="20"/>
              </w:rPr>
              <w:t xml:space="preserve">The hardest problem- students create a difficult problem to challenge if they know they know and </w:t>
            </w:r>
            <w:r w:rsidR="001E609A" w:rsidRPr="005D0986">
              <w:rPr>
                <w:rFonts w:eastAsia="Times New Roman" w:cstheme="minorHAnsi"/>
                <w:sz w:val="20"/>
                <w:szCs w:val="20"/>
              </w:rPr>
              <w:t xml:space="preserve">to </w:t>
            </w:r>
            <w:r w:rsidRPr="005D0986">
              <w:rPr>
                <w:rFonts w:eastAsia="Times New Roman" w:cstheme="minorHAnsi"/>
                <w:sz w:val="20"/>
                <w:szCs w:val="20"/>
              </w:rPr>
              <w:t>generalize</w:t>
            </w:r>
          </w:p>
        </w:tc>
      </w:tr>
      <w:tr w:rsidR="00B1184B" w:rsidRPr="00B1184B" w:rsidTr="003038E0">
        <w:tc>
          <w:tcPr>
            <w:tcW w:w="1482" w:type="dxa"/>
          </w:tcPr>
          <w:p w:rsidR="00B1184B" w:rsidRPr="005D0986" w:rsidRDefault="00B1184B" w:rsidP="00A7021C">
            <w:pPr>
              <w:rPr>
                <w:rFonts w:eastAsia="Times New Roman" w:cstheme="minorHAnsi"/>
                <w:sz w:val="20"/>
                <w:szCs w:val="20"/>
              </w:rPr>
            </w:pPr>
            <w:r w:rsidRPr="005D0986">
              <w:rPr>
                <w:rFonts w:eastAsia="Times New Roman" w:cstheme="minorHAnsi"/>
                <w:sz w:val="20"/>
                <w:szCs w:val="20"/>
              </w:rPr>
              <w:t>Complexity</w:t>
            </w:r>
          </w:p>
        </w:tc>
        <w:tc>
          <w:tcPr>
            <w:tcW w:w="3558" w:type="dxa"/>
          </w:tcPr>
          <w:p w:rsidR="00B1184B" w:rsidRPr="005D0986" w:rsidRDefault="00B1184B" w:rsidP="001E609A">
            <w:pPr>
              <w:rPr>
                <w:rFonts w:eastAsia="Times New Roman"/>
                <w:sz w:val="20"/>
                <w:szCs w:val="20"/>
              </w:rPr>
            </w:pPr>
            <w:r w:rsidRPr="005D0986">
              <w:rPr>
                <w:rFonts w:eastAsia="Times New Roman"/>
                <w:sz w:val="20"/>
                <w:szCs w:val="20"/>
              </w:rPr>
              <w:t xml:space="preserve">Students need to reproduce solutions to </w:t>
            </w:r>
            <w:r w:rsidR="001E609A" w:rsidRPr="005D0986">
              <w:rPr>
                <w:rFonts w:eastAsia="Times New Roman"/>
                <w:sz w:val="20"/>
                <w:szCs w:val="20"/>
              </w:rPr>
              <w:t>test</w:t>
            </w:r>
            <w:r w:rsidRPr="005D0986">
              <w:rPr>
                <w:rFonts w:eastAsia="Times New Roman"/>
                <w:sz w:val="20"/>
                <w:szCs w:val="20"/>
              </w:rPr>
              <w:t xml:space="preserve"> problems very similar to those that they practiced on their homework.</w:t>
            </w:r>
          </w:p>
        </w:tc>
        <w:tc>
          <w:tcPr>
            <w:tcW w:w="3780" w:type="dxa"/>
          </w:tcPr>
          <w:p w:rsidR="00B1184B" w:rsidRPr="005D0986" w:rsidRDefault="00B1184B" w:rsidP="001E609A">
            <w:pPr>
              <w:rPr>
                <w:rFonts w:eastAsia="Times New Roman"/>
                <w:sz w:val="20"/>
                <w:szCs w:val="20"/>
              </w:rPr>
            </w:pPr>
            <w:r w:rsidRPr="005D0986">
              <w:rPr>
                <w:rFonts w:eastAsia="Times New Roman"/>
                <w:sz w:val="20"/>
                <w:szCs w:val="20"/>
              </w:rPr>
              <w:t xml:space="preserve">Students will be given different contexts on tests than were practiced on homework </w:t>
            </w:r>
            <w:r w:rsidR="001E609A" w:rsidRPr="005D0986">
              <w:rPr>
                <w:rFonts w:eastAsia="Times New Roman"/>
                <w:sz w:val="20"/>
                <w:szCs w:val="20"/>
              </w:rPr>
              <w:t>as well as</w:t>
            </w:r>
            <w:r w:rsidRPr="005D0986">
              <w:rPr>
                <w:rFonts w:eastAsia="Times New Roman"/>
                <w:sz w:val="20"/>
                <w:szCs w:val="20"/>
              </w:rPr>
              <w:t xml:space="preserve"> some </w:t>
            </w:r>
            <w:r w:rsidRPr="005D0986">
              <w:rPr>
                <w:rFonts w:eastAsia="Times New Roman" w:cstheme="minorHAnsi"/>
                <w:sz w:val="20"/>
                <w:szCs w:val="20"/>
              </w:rPr>
              <w:t xml:space="preserve">“unbounded” </w:t>
            </w:r>
            <w:r w:rsidRPr="005D0986">
              <w:rPr>
                <w:rFonts w:eastAsia="Times New Roman"/>
                <w:sz w:val="20"/>
                <w:szCs w:val="20"/>
              </w:rPr>
              <w:t>problem challenges.</w:t>
            </w:r>
          </w:p>
        </w:tc>
        <w:tc>
          <w:tcPr>
            <w:tcW w:w="3870" w:type="dxa"/>
          </w:tcPr>
          <w:p w:rsidR="00B1184B" w:rsidRPr="005D0986" w:rsidRDefault="00B1184B" w:rsidP="00697A27">
            <w:pPr>
              <w:pStyle w:val="ListParagraph"/>
              <w:numPr>
                <w:ilvl w:val="0"/>
                <w:numId w:val="2"/>
              </w:numPr>
              <w:ind w:left="252" w:hanging="270"/>
              <w:rPr>
                <w:rFonts w:eastAsia="Times New Roman" w:cstheme="minorHAnsi"/>
                <w:sz w:val="20"/>
                <w:szCs w:val="20"/>
              </w:rPr>
            </w:pPr>
            <w:r w:rsidRPr="005D0986">
              <w:rPr>
                <w:rFonts w:eastAsia="Times New Roman" w:cstheme="minorHAnsi"/>
                <w:sz w:val="20"/>
                <w:szCs w:val="20"/>
              </w:rPr>
              <w:t>Learning Process Methodology adapted for math to design activities and use in class</w:t>
            </w:r>
          </w:p>
          <w:p w:rsidR="00B1184B" w:rsidRPr="005D0986" w:rsidRDefault="00B1184B" w:rsidP="00697A27">
            <w:pPr>
              <w:pStyle w:val="ListParagraph"/>
              <w:numPr>
                <w:ilvl w:val="0"/>
                <w:numId w:val="2"/>
              </w:numPr>
              <w:ind w:left="252" w:hanging="270"/>
              <w:rPr>
                <w:rFonts w:eastAsia="Times New Roman" w:cstheme="minorHAnsi"/>
                <w:sz w:val="20"/>
                <w:szCs w:val="20"/>
              </w:rPr>
            </w:pPr>
            <w:r w:rsidRPr="005D0986">
              <w:rPr>
                <w:rFonts w:eastAsia="Times New Roman" w:cstheme="minorHAnsi"/>
                <w:sz w:val="20"/>
                <w:szCs w:val="20"/>
              </w:rPr>
              <w:t>Problem Solving Methodology to support documenting the student process</w:t>
            </w:r>
          </w:p>
        </w:tc>
      </w:tr>
      <w:tr w:rsidR="00B1184B" w:rsidRPr="00B1184B" w:rsidTr="003038E0">
        <w:tc>
          <w:tcPr>
            <w:tcW w:w="1482" w:type="dxa"/>
          </w:tcPr>
          <w:p w:rsidR="00B1184B" w:rsidRPr="005D0986" w:rsidRDefault="00B1184B" w:rsidP="00A7021C">
            <w:pPr>
              <w:rPr>
                <w:rFonts w:eastAsia="Times New Roman" w:cstheme="minorHAnsi"/>
                <w:sz w:val="20"/>
                <w:szCs w:val="20"/>
              </w:rPr>
            </w:pPr>
            <w:r w:rsidRPr="005D0986">
              <w:rPr>
                <w:rFonts w:eastAsia="Times New Roman" w:cstheme="minorHAnsi"/>
                <w:sz w:val="20"/>
                <w:szCs w:val="20"/>
              </w:rPr>
              <w:t>Control</w:t>
            </w:r>
          </w:p>
        </w:tc>
        <w:tc>
          <w:tcPr>
            <w:tcW w:w="3558" w:type="dxa"/>
          </w:tcPr>
          <w:p w:rsidR="00B1184B" w:rsidRPr="005D0986" w:rsidRDefault="00B1184B" w:rsidP="00A7021C">
            <w:pPr>
              <w:rPr>
                <w:rFonts w:eastAsia="Times New Roman"/>
                <w:sz w:val="20"/>
                <w:szCs w:val="20"/>
              </w:rPr>
            </w:pPr>
            <w:r w:rsidRPr="005D0986">
              <w:rPr>
                <w:rFonts w:eastAsia="Times New Roman" w:cstheme="minorHAnsi"/>
                <w:sz w:val="20"/>
                <w:szCs w:val="20"/>
              </w:rPr>
              <w:t>The way time is spent in class is primarily for faculty to condense information from the textbook, model solving problems like those that will be on the homework to get them started, and then work out requested problems students were not able to do from the previous class homework.</w:t>
            </w:r>
          </w:p>
        </w:tc>
        <w:tc>
          <w:tcPr>
            <w:tcW w:w="3780" w:type="dxa"/>
          </w:tcPr>
          <w:p w:rsidR="00B1184B" w:rsidRPr="005D0986" w:rsidRDefault="00B1184B" w:rsidP="001E609A">
            <w:pPr>
              <w:rPr>
                <w:rFonts w:eastAsia="Times New Roman"/>
                <w:sz w:val="20"/>
                <w:szCs w:val="20"/>
              </w:rPr>
            </w:pPr>
            <w:r w:rsidRPr="005D0986">
              <w:rPr>
                <w:rFonts w:eastAsia="Times New Roman"/>
                <w:sz w:val="20"/>
                <w:szCs w:val="20"/>
              </w:rPr>
              <w:t xml:space="preserve">Students determine how classroom time is allocated between thinking for understanding, presenting solutions to each other, and </w:t>
            </w:r>
            <w:r w:rsidRPr="005D0986">
              <w:rPr>
                <w:rFonts w:eastAsia="Times New Roman" w:cstheme="minorHAnsi"/>
                <w:sz w:val="20"/>
                <w:szCs w:val="20"/>
              </w:rPr>
              <w:t xml:space="preserve">“inquiry” </w:t>
            </w:r>
            <w:r w:rsidRPr="005D0986">
              <w:rPr>
                <w:rFonts w:eastAsia="Times New Roman"/>
                <w:sz w:val="20"/>
                <w:szCs w:val="20"/>
              </w:rPr>
              <w:t>as to better ways to approach and attack learning and problem solving in mathematics.</w:t>
            </w:r>
          </w:p>
        </w:tc>
        <w:tc>
          <w:tcPr>
            <w:tcW w:w="3870" w:type="dxa"/>
          </w:tcPr>
          <w:p w:rsidR="00B1184B" w:rsidRPr="005D0986" w:rsidRDefault="00B1184B" w:rsidP="00697A27">
            <w:pPr>
              <w:pStyle w:val="ListParagraph"/>
              <w:numPr>
                <w:ilvl w:val="0"/>
                <w:numId w:val="2"/>
              </w:numPr>
              <w:ind w:left="252" w:hanging="270"/>
              <w:rPr>
                <w:rFonts w:eastAsia="Times New Roman" w:cstheme="minorHAnsi"/>
                <w:sz w:val="20"/>
                <w:szCs w:val="20"/>
              </w:rPr>
            </w:pPr>
            <w:r w:rsidRPr="005D0986">
              <w:rPr>
                <w:rFonts w:eastAsia="Times New Roman" w:cstheme="minorHAnsi"/>
                <w:sz w:val="20"/>
                <w:szCs w:val="20"/>
              </w:rPr>
              <w:t xml:space="preserve">Faculty asks students to make decisions in the class </w:t>
            </w:r>
            <w:r w:rsidR="001E609A" w:rsidRPr="005D0986">
              <w:rPr>
                <w:rFonts w:eastAsia="Times New Roman" w:cstheme="minorHAnsi"/>
                <w:sz w:val="20"/>
                <w:szCs w:val="20"/>
              </w:rPr>
              <w:t>for</w:t>
            </w:r>
            <w:r w:rsidRPr="005D0986">
              <w:rPr>
                <w:rFonts w:eastAsia="Times New Roman" w:cstheme="minorHAnsi"/>
                <w:sz w:val="20"/>
                <w:szCs w:val="20"/>
              </w:rPr>
              <w:t xml:space="preserve"> its operations and processes</w:t>
            </w:r>
          </w:p>
          <w:p w:rsidR="00B1184B" w:rsidRPr="005D0986" w:rsidRDefault="00B1184B" w:rsidP="005D0986">
            <w:pPr>
              <w:pStyle w:val="ListParagraph"/>
              <w:numPr>
                <w:ilvl w:val="0"/>
                <w:numId w:val="2"/>
              </w:numPr>
              <w:ind w:left="252" w:hanging="270"/>
              <w:rPr>
                <w:rFonts w:eastAsia="Times New Roman" w:cstheme="minorHAnsi"/>
                <w:sz w:val="20"/>
                <w:szCs w:val="20"/>
              </w:rPr>
            </w:pPr>
            <w:r w:rsidRPr="005D0986">
              <w:rPr>
                <w:rFonts w:eastAsia="Times New Roman" w:cstheme="minorHAnsi"/>
                <w:sz w:val="20"/>
                <w:szCs w:val="20"/>
              </w:rPr>
              <w:t>Students do a mid-term assessment to give feedback on</w:t>
            </w:r>
            <w:r w:rsidR="001E609A" w:rsidRPr="005D0986">
              <w:rPr>
                <w:rFonts w:eastAsia="Times New Roman" w:cstheme="minorHAnsi"/>
                <w:sz w:val="20"/>
                <w:szCs w:val="20"/>
              </w:rPr>
              <w:t xml:space="preserve"> course </w:t>
            </w:r>
            <w:r w:rsidRPr="005D0986">
              <w:rPr>
                <w:rFonts w:eastAsia="Times New Roman" w:cstheme="minorHAnsi"/>
                <w:sz w:val="20"/>
                <w:szCs w:val="20"/>
              </w:rPr>
              <w:t xml:space="preserve">quality </w:t>
            </w:r>
            <w:r w:rsidR="005D0986" w:rsidRPr="005D0986">
              <w:rPr>
                <w:rFonts w:eastAsia="Times New Roman" w:cstheme="minorHAnsi"/>
                <w:sz w:val="20"/>
                <w:szCs w:val="20"/>
              </w:rPr>
              <w:t xml:space="preserve">and </w:t>
            </w:r>
            <w:r w:rsidRPr="005D0986">
              <w:rPr>
                <w:rFonts w:eastAsia="Times New Roman" w:cstheme="minorHAnsi"/>
                <w:sz w:val="20"/>
                <w:szCs w:val="20"/>
              </w:rPr>
              <w:t>way</w:t>
            </w:r>
            <w:r w:rsidR="001E609A" w:rsidRPr="005D0986">
              <w:rPr>
                <w:rFonts w:eastAsia="Times New Roman" w:cstheme="minorHAnsi"/>
                <w:sz w:val="20"/>
                <w:szCs w:val="20"/>
              </w:rPr>
              <w:t xml:space="preserve">s </w:t>
            </w:r>
            <w:r w:rsidR="005D0986" w:rsidRPr="005D0986">
              <w:rPr>
                <w:rFonts w:eastAsia="Times New Roman" w:cstheme="minorHAnsi"/>
                <w:sz w:val="20"/>
                <w:szCs w:val="20"/>
              </w:rPr>
              <w:t xml:space="preserve">to improve </w:t>
            </w:r>
            <w:r w:rsidR="001E609A" w:rsidRPr="005D0986">
              <w:rPr>
                <w:rFonts w:eastAsia="Times New Roman" w:cstheme="minorHAnsi"/>
                <w:sz w:val="20"/>
                <w:szCs w:val="20"/>
              </w:rPr>
              <w:t>the course</w:t>
            </w:r>
            <w:r w:rsidRPr="005D0986">
              <w:rPr>
                <w:rFonts w:eastAsia="Times New Roman" w:cstheme="minorHAnsi"/>
                <w:sz w:val="20"/>
                <w:szCs w:val="20"/>
              </w:rPr>
              <w:t xml:space="preserve"> </w:t>
            </w:r>
          </w:p>
        </w:tc>
      </w:tr>
      <w:tr w:rsidR="00B1184B" w:rsidRPr="00B1184B" w:rsidTr="003038E0">
        <w:tc>
          <w:tcPr>
            <w:tcW w:w="1482" w:type="dxa"/>
          </w:tcPr>
          <w:p w:rsidR="00B1184B" w:rsidRPr="005D0986" w:rsidRDefault="00B1184B" w:rsidP="00A7021C">
            <w:pPr>
              <w:rPr>
                <w:rFonts w:eastAsia="Times New Roman" w:cstheme="minorHAnsi"/>
                <w:sz w:val="20"/>
                <w:szCs w:val="20"/>
              </w:rPr>
            </w:pPr>
            <w:r w:rsidRPr="005D0986">
              <w:rPr>
                <w:rFonts w:eastAsia="Times New Roman" w:cstheme="minorHAnsi"/>
                <w:sz w:val="20"/>
                <w:szCs w:val="20"/>
              </w:rPr>
              <w:t>Delivery</w:t>
            </w:r>
          </w:p>
        </w:tc>
        <w:tc>
          <w:tcPr>
            <w:tcW w:w="3558" w:type="dxa"/>
          </w:tcPr>
          <w:p w:rsidR="00B1184B" w:rsidRPr="005D0986" w:rsidRDefault="00B1184B" w:rsidP="0067571C">
            <w:pPr>
              <w:rPr>
                <w:rFonts w:eastAsia="Times New Roman"/>
                <w:sz w:val="20"/>
                <w:szCs w:val="20"/>
              </w:rPr>
            </w:pPr>
            <w:r w:rsidRPr="005D0986">
              <w:rPr>
                <w:rFonts w:eastAsia="Times New Roman" w:cstheme="minorHAnsi"/>
                <w:sz w:val="20"/>
                <w:szCs w:val="20"/>
              </w:rPr>
              <w:t>Fundamentally</w:t>
            </w:r>
            <w:r w:rsidR="001E609A" w:rsidRPr="005D0986">
              <w:rPr>
                <w:rFonts w:eastAsia="Times New Roman" w:cstheme="minorHAnsi"/>
                <w:sz w:val="20"/>
                <w:szCs w:val="20"/>
              </w:rPr>
              <w:t>,</w:t>
            </w:r>
            <w:r w:rsidRPr="005D0986">
              <w:rPr>
                <w:rFonts w:eastAsia="Times New Roman" w:cstheme="minorHAnsi"/>
                <w:sz w:val="20"/>
                <w:szCs w:val="20"/>
              </w:rPr>
              <w:t xml:space="preserve"> the instructor knows </w:t>
            </w:r>
            <w:r w:rsidR="001E609A" w:rsidRPr="005D0986">
              <w:rPr>
                <w:rFonts w:eastAsia="Times New Roman" w:cstheme="minorHAnsi"/>
                <w:sz w:val="20"/>
                <w:szCs w:val="20"/>
              </w:rPr>
              <w:t xml:space="preserve">that </w:t>
            </w:r>
            <w:r w:rsidRPr="005D0986">
              <w:rPr>
                <w:rFonts w:eastAsia="Times New Roman" w:cstheme="minorHAnsi"/>
                <w:sz w:val="20"/>
                <w:szCs w:val="20"/>
              </w:rPr>
              <w:t>the best way to "teach" students mathematics is</w:t>
            </w:r>
            <w:r w:rsidR="0067571C" w:rsidRPr="005D0986">
              <w:rPr>
                <w:rFonts w:eastAsia="Times New Roman" w:cstheme="minorHAnsi"/>
                <w:sz w:val="20"/>
                <w:szCs w:val="20"/>
              </w:rPr>
              <w:t xml:space="preserve"> </w:t>
            </w:r>
            <w:r w:rsidRPr="005D0986">
              <w:rPr>
                <w:rFonts w:eastAsia="Times New Roman" w:cstheme="minorHAnsi"/>
                <w:sz w:val="20"/>
                <w:szCs w:val="20"/>
              </w:rPr>
              <w:t>by sharing their own understanding and explanation</w:t>
            </w:r>
            <w:r w:rsidR="001E609A" w:rsidRPr="005D0986">
              <w:rPr>
                <w:rFonts w:eastAsia="Times New Roman" w:cstheme="minorHAnsi"/>
                <w:color w:val="FF0000"/>
                <w:sz w:val="20"/>
                <w:szCs w:val="20"/>
              </w:rPr>
              <w:t xml:space="preserve">s </w:t>
            </w:r>
            <w:r w:rsidRPr="005D0986">
              <w:rPr>
                <w:rFonts w:eastAsia="Times New Roman" w:cstheme="minorHAnsi"/>
                <w:sz w:val="20"/>
                <w:szCs w:val="20"/>
              </w:rPr>
              <w:t>with learners and then explaining the right way to work through a problem</w:t>
            </w:r>
            <w:r w:rsidR="0067571C" w:rsidRPr="005D0986">
              <w:rPr>
                <w:rFonts w:eastAsia="Times New Roman" w:cstheme="minorHAnsi"/>
                <w:sz w:val="20"/>
                <w:szCs w:val="20"/>
              </w:rPr>
              <w:t xml:space="preserve"> at the board</w:t>
            </w:r>
            <w:r w:rsidRPr="005D0986">
              <w:rPr>
                <w:rFonts w:eastAsia="Times New Roman" w:cstheme="minorHAnsi"/>
                <w:sz w:val="20"/>
                <w:szCs w:val="20"/>
              </w:rPr>
              <w:t>.</w:t>
            </w:r>
          </w:p>
        </w:tc>
        <w:tc>
          <w:tcPr>
            <w:tcW w:w="3780" w:type="dxa"/>
          </w:tcPr>
          <w:p w:rsidR="00B1184B" w:rsidRPr="005D0986" w:rsidRDefault="00B1184B" w:rsidP="00A7021C">
            <w:pPr>
              <w:rPr>
                <w:rFonts w:eastAsia="Times New Roman"/>
                <w:sz w:val="20"/>
                <w:szCs w:val="20"/>
              </w:rPr>
            </w:pPr>
            <w:r w:rsidRPr="005D0986">
              <w:rPr>
                <w:rFonts w:eastAsia="Times New Roman" w:cstheme="minorHAnsi"/>
                <w:sz w:val="20"/>
                <w:szCs w:val="20"/>
              </w:rPr>
              <w:t>Students who prepare before class, spend time in active learning producing understanding and meaning by teaching each other and learn to generalize by using a variety of application contexts.</w:t>
            </w:r>
          </w:p>
        </w:tc>
        <w:tc>
          <w:tcPr>
            <w:tcW w:w="3870" w:type="dxa"/>
          </w:tcPr>
          <w:p w:rsidR="00B1184B" w:rsidRPr="005D0986" w:rsidRDefault="004C36B1" w:rsidP="00697A27">
            <w:pPr>
              <w:pStyle w:val="ListParagraph"/>
              <w:numPr>
                <w:ilvl w:val="0"/>
                <w:numId w:val="2"/>
              </w:numPr>
              <w:ind w:left="252" w:hanging="270"/>
              <w:rPr>
                <w:rFonts w:eastAsia="Times New Roman" w:cstheme="minorHAnsi"/>
                <w:sz w:val="20"/>
                <w:szCs w:val="20"/>
              </w:rPr>
            </w:pPr>
            <w:r w:rsidRPr="005D0986">
              <w:rPr>
                <w:rFonts w:eastAsia="Times New Roman" w:cstheme="minorHAnsi"/>
                <w:sz w:val="20"/>
                <w:szCs w:val="20"/>
              </w:rPr>
              <w:t>Use</w:t>
            </w:r>
            <w:r w:rsidR="005D0986" w:rsidRPr="005D0986">
              <w:rPr>
                <w:rFonts w:eastAsia="Times New Roman" w:cstheme="minorHAnsi"/>
                <w:sz w:val="20"/>
                <w:szCs w:val="20"/>
              </w:rPr>
              <w:t xml:space="preserve"> </w:t>
            </w:r>
            <w:r w:rsidRPr="005D0986">
              <w:rPr>
                <w:rFonts w:eastAsia="Times New Roman" w:cstheme="minorHAnsi"/>
                <w:sz w:val="20"/>
                <w:szCs w:val="20"/>
              </w:rPr>
              <w:t xml:space="preserve">formal activities </w:t>
            </w:r>
            <w:r w:rsidR="0067571C" w:rsidRPr="005D0986">
              <w:rPr>
                <w:rFonts w:eastAsia="Times New Roman" w:cstheme="minorHAnsi"/>
                <w:sz w:val="20"/>
                <w:szCs w:val="20"/>
              </w:rPr>
              <w:t xml:space="preserve">from </w:t>
            </w:r>
            <w:r w:rsidRPr="005D0986">
              <w:rPr>
                <w:rFonts w:eastAsia="Times New Roman" w:cstheme="minorHAnsi"/>
                <w:sz w:val="20"/>
                <w:szCs w:val="20"/>
              </w:rPr>
              <w:t xml:space="preserve">POGIL </w:t>
            </w:r>
            <w:r w:rsidR="0067571C" w:rsidRPr="005D0986">
              <w:rPr>
                <w:rFonts w:eastAsia="Times New Roman" w:cstheme="minorHAnsi"/>
                <w:sz w:val="20"/>
                <w:szCs w:val="20"/>
              </w:rPr>
              <w:t xml:space="preserve">or created with </w:t>
            </w:r>
            <w:r w:rsidRPr="005D0986">
              <w:rPr>
                <w:rFonts w:eastAsia="Times New Roman" w:cstheme="minorHAnsi"/>
                <w:sz w:val="20"/>
                <w:szCs w:val="20"/>
              </w:rPr>
              <w:t>Process Education</w:t>
            </w:r>
            <w:r w:rsidR="0067571C" w:rsidRPr="005D0986">
              <w:rPr>
                <w:rFonts w:eastAsia="Times New Roman" w:cstheme="minorHAnsi"/>
                <w:sz w:val="20"/>
                <w:szCs w:val="20"/>
              </w:rPr>
              <w:t xml:space="preserve"> guidelines</w:t>
            </w:r>
          </w:p>
          <w:p w:rsidR="004C36B1" w:rsidRPr="005D0986" w:rsidRDefault="004C36B1" w:rsidP="00697A27">
            <w:pPr>
              <w:pStyle w:val="ListParagraph"/>
              <w:numPr>
                <w:ilvl w:val="0"/>
                <w:numId w:val="2"/>
              </w:numPr>
              <w:ind w:left="252" w:hanging="270"/>
              <w:rPr>
                <w:rFonts w:eastAsia="Times New Roman" w:cstheme="minorHAnsi"/>
                <w:sz w:val="20"/>
                <w:szCs w:val="20"/>
              </w:rPr>
            </w:pPr>
            <w:r w:rsidRPr="005D0986">
              <w:rPr>
                <w:rFonts w:eastAsia="Times New Roman" w:cstheme="minorHAnsi"/>
                <w:sz w:val="20"/>
                <w:szCs w:val="20"/>
              </w:rPr>
              <w:t>The students produce learning journal entries from each activity</w:t>
            </w:r>
          </w:p>
        </w:tc>
      </w:tr>
    </w:tbl>
    <w:p w:rsidR="005D0986" w:rsidRDefault="005D0986">
      <w:r>
        <w:br w:type="page"/>
      </w:r>
    </w:p>
    <w:tbl>
      <w:tblPr>
        <w:tblStyle w:val="TableGrid"/>
        <w:tblW w:w="0" w:type="auto"/>
        <w:tblInd w:w="198" w:type="dxa"/>
        <w:tblLook w:val="04A0" w:firstRow="1" w:lastRow="0" w:firstColumn="1" w:lastColumn="0" w:noHBand="0" w:noVBand="1"/>
      </w:tblPr>
      <w:tblGrid>
        <w:gridCol w:w="1482"/>
        <w:gridCol w:w="3558"/>
        <w:gridCol w:w="3780"/>
        <w:gridCol w:w="3870"/>
      </w:tblGrid>
      <w:tr w:rsidR="00B1184B" w:rsidRPr="00B1184B" w:rsidTr="003038E0">
        <w:tc>
          <w:tcPr>
            <w:tcW w:w="1482" w:type="dxa"/>
          </w:tcPr>
          <w:p w:rsidR="00B1184B" w:rsidRPr="005D0986" w:rsidRDefault="00B1184B" w:rsidP="00A7021C">
            <w:pPr>
              <w:rPr>
                <w:rFonts w:eastAsia="Times New Roman" w:cstheme="minorHAnsi"/>
                <w:sz w:val="20"/>
                <w:szCs w:val="20"/>
              </w:rPr>
            </w:pPr>
            <w:r w:rsidRPr="005D0986">
              <w:rPr>
                <w:rFonts w:eastAsia="Times New Roman" w:cstheme="minorHAnsi"/>
                <w:sz w:val="20"/>
                <w:szCs w:val="20"/>
              </w:rPr>
              <w:t>Design</w:t>
            </w:r>
          </w:p>
        </w:tc>
        <w:tc>
          <w:tcPr>
            <w:tcW w:w="3558" w:type="dxa"/>
          </w:tcPr>
          <w:p w:rsidR="00B1184B" w:rsidRPr="005D0986" w:rsidRDefault="00B1184B" w:rsidP="00A7021C">
            <w:pPr>
              <w:rPr>
                <w:rFonts w:eastAsia="Times New Roman"/>
                <w:sz w:val="20"/>
                <w:szCs w:val="20"/>
              </w:rPr>
            </w:pPr>
            <w:r w:rsidRPr="005D0986">
              <w:rPr>
                <w:rFonts w:eastAsia="Times New Roman"/>
                <w:sz w:val="20"/>
                <w:szCs w:val="20"/>
              </w:rPr>
              <w:t xml:space="preserve">Use of a quality math text book or CMS system that structures the content with </w:t>
            </w:r>
            <w:r w:rsidRPr="005D0986">
              <w:rPr>
                <w:rFonts w:eastAsia="Times New Roman" w:cstheme="minorHAnsi"/>
                <w:sz w:val="20"/>
                <w:szCs w:val="20"/>
              </w:rPr>
              <w:t>a</w:t>
            </w:r>
            <w:r w:rsidRPr="005D0986">
              <w:rPr>
                <w:rFonts w:eastAsia="Times New Roman"/>
                <w:sz w:val="20"/>
                <w:szCs w:val="20"/>
              </w:rPr>
              <w:t xml:space="preserve"> natural flow and appropriate chunks for fitting in the typical delivery system.</w:t>
            </w:r>
          </w:p>
        </w:tc>
        <w:tc>
          <w:tcPr>
            <w:tcW w:w="3780" w:type="dxa"/>
          </w:tcPr>
          <w:p w:rsidR="00B1184B" w:rsidRPr="005D0986" w:rsidRDefault="00B1184B" w:rsidP="005D0986">
            <w:pPr>
              <w:rPr>
                <w:rFonts w:eastAsia="Times New Roman"/>
                <w:sz w:val="20"/>
                <w:szCs w:val="20"/>
              </w:rPr>
            </w:pPr>
            <w:r w:rsidRPr="005D0986">
              <w:rPr>
                <w:rFonts w:eastAsia="Times New Roman"/>
                <w:sz w:val="20"/>
                <w:szCs w:val="20"/>
              </w:rPr>
              <w:t>A</w:t>
            </w:r>
            <w:r w:rsidR="0067571C" w:rsidRPr="005D0986">
              <w:rPr>
                <w:rFonts w:eastAsia="Times New Roman"/>
                <w:sz w:val="20"/>
                <w:szCs w:val="20"/>
              </w:rPr>
              <w:t xml:space="preserve"> course is designed to produce </w:t>
            </w:r>
            <w:r w:rsidRPr="005D0986">
              <w:rPr>
                <w:rFonts w:eastAsia="Times New Roman"/>
                <w:sz w:val="20"/>
                <w:szCs w:val="20"/>
              </w:rPr>
              <w:t>a specific set of content learning outcomes and</w:t>
            </w:r>
            <w:r w:rsidR="0067571C" w:rsidRPr="005D0986">
              <w:rPr>
                <w:rFonts w:eastAsia="Times New Roman"/>
                <w:sz w:val="20"/>
                <w:szCs w:val="20"/>
              </w:rPr>
              <w:t xml:space="preserve"> to</w:t>
            </w:r>
            <w:r w:rsidRPr="005D0986">
              <w:rPr>
                <w:rFonts w:eastAsia="Times New Roman"/>
                <w:sz w:val="20"/>
                <w:szCs w:val="20"/>
              </w:rPr>
              <w:t xml:space="preserve"> increase learner capacity through a set of integrated activities to increase mathematical performance.</w:t>
            </w:r>
          </w:p>
        </w:tc>
        <w:tc>
          <w:tcPr>
            <w:tcW w:w="3870" w:type="dxa"/>
          </w:tcPr>
          <w:p w:rsidR="00B1184B" w:rsidRPr="005D0986" w:rsidRDefault="004C36B1" w:rsidP="00697A27">
            <w:pPr>
              <w:pStyle w:val="ListParagraph"/>
              <w:numPr>
                <w:ilvl w:val="0"/>
                <w:numId w:val="2"/>
              </w:numPr>
              <w:ind w:left="252" w:hanging="270"/>
              <w:rPr>
                <w:rFonts w:eastAsia="Times New Roman" w:cstheme="minorHAnsi"/>
                <w:sz w:val="20"/>
                <w:szCs w:val="20"/>
              </w:rPr>
            </w:pPr>
            <w:r w:rsidRPr="005D0986">
              <w:rPr>
                <w:rFonts w:eastAsia="Times New Roman" w:cstheme="minorHAnsi"/>
                <w:sz w:val="20"/>
                <w:szCs w:val="20"/>
              </w:rPr>
              <w:t xml:space="preserve">Use of the Course Design Methodology for creating a set of Learning Outcomes and </w:t>
            </w:r>
            <w:r w:rsidR="005560E5" w:rsidRPr="005D0986">
              <w:rPr>
                <w:rFonts w:eastAsia="Times New Roman" w:cstheme="minorHAnsi"/>
                <w:sz w:val="20"/>
                <w:szCs w:val="20"/>
              </w:rPr>
              <w:t>P</w:t>
            </w:r>
            <w:r w:rsidRPr="005D0986">
              <w:rPr>
                <w:rFonts w:eastAsia="Times New Roman" w:cstheme="minorHAnsi"/>
                <w:sz w:val="20"/>
                <w:szCs w:val="20"/>
              </w:rPr>
              <w:t xml:space="preserve">erformance </w:t>
            </w:r>
            <w:r w:rsidR="005560E5" w:rsidRPr="005D0986">
              <w:rPr>
                <w:rFonts w:eastAsia="Times New Roman" w:cstheme="minorHAnsi"/>
                <w:sz w:val="20"/>
                <w:szCs w:val="20"/>
              </w:rPr>
              <w:t>C</w:t>
            </w:r>
            <w:r w:rsidRPr="005D0986">
              <w:rPr>
                <w:rFonts w:eastAsia="Times New Roman" w:cstheme="minorHAnsi"/>
                <w:sz w:val="20"/>
                <w:szCs w:val="20"/>
              </w:rPr>
              <w:t>riteria</w:t>
            </w:r>
          </w:p>
          <w:p w:rsidR="004C36B1" w:rsidRPr="005D0986" w:rsidRDefault="004C36B1" w:rsidP="00697A27">
            <w:pPr>
              <w:pStyle w:val="ListParagraph"/>
              <w:numPr>
                <w:ilvl w:val="0"/>
                <w:numId w:val="2"/>
              </w:numPr>
              <w:ind w:left="252" w:hanging="270"/>
              <w:rPr>
                <w:rFonts w:eastAsia="Times New Roman" w:cstheme="minorHAnsi"/>
                <w:sz w:val="20"/>
                <w:szCs w:val="20"/>
              </w:rPr>
            </w:pPr>
            <w:r w:rsidRPr="005D0986">
              <w:rPr>
                <w:rFonts w:eastAsia="Times New Roman" w:cstheme="minorHAnsi"/>
                <w:sz w:val="20"/>
                <w:szCs w:val="20"/>
              </w:rPr>
              <w:t>An activities book that support the course design</w:t>
            </w:r>
          </w:p>
        </w:tc>
      </w:tr>
      <w:tr w:rsidR="00B1184B" w:rsidRPr="00B1184B" w:rsidTr="003038E0">
        <w:tc>
          <w:tcPr>
            <w:tcW w:w="1482" w:type="dxa"/>
          </w:tcPr>
          <w:p w:rsidR="00B1184B" w:rsidRPr="005D0986" w:rsidRDefault="00B1184B" w:rsidP="00A7021C">
            <w:pPr>
              <w:rPr>
                <w:rFonts w:eastAsia="Times New Roman" w:cstheme="minorHAnsi"/>
                <w:sz w:val="20"/>
                <w:szCs w:val="20"/>
              </w:rPr>
            </w:pPr>
            <w:r w:rsidRPr="005D0986">
              <w:rPr>
                <w:rFonts w:eastAsia="Times New Roman" w:cstheme="minorHAnsi"/>
                <w:sz w:val="20"/>
                <w:szCs w:val="20"/>
              </w:rPr>
              <w:t>Efficacy</w:t>
            </w:r>
          </w:p>
        </w:tc>
        <w:tc>
          <w:tcPr>
            <w:tcW w:w="3558" w:type="dxa"/>
          </w:tcPr>
          <w:p w:rsidR="00B1184B" w:rsidRPr="005D0986" w:rsidRDefault="00B1184B" w:rsidP="00A7021C">
            <w:pPr>
              <w:rPr>
                <w:rFonts w:eastAsia="Times New Roman"/>
                <w:sz w:val="20"/>
                <w:szCs w:val="20"/>
              </w:rPr>
            </w:pPr>
            <w:r w:rsidRPr="005D0986">
              <w:rPr>
                <w:rFonts w:eastAsia="Times New Roman"/>
                <w:sz w:val="20"/>
                <w:szCs w:val="20"/>
              </w:rPr>
              <w:t>Most students enter and most likely exit a math course with a sense of "I don't like math" and with li</w:t>
            </w:r>
            <w:r w:rsidR="0067571C" w:rsidRPr="005D0986">
              <w:rPr>
                <w:rFonts w:eastAsia="Times New Roman"/>
                <w:sz w:val="20"/>
                <w:szCs w:val="20"/>
              </w:rPr>
              <w:t>ttle confidence or belief that </w:t>
            </w:r>
            <w:r w:rsidRPr="005D0986">
              <w:rPr>
                <w:rFonts w:eastAsia="Times New Roman"/>
                <w:sz w:val="20"/>
                <w:szCs w:val="20"/>
              </w:rPr>
              <w:t>they will be able to learn math in the future.</w:t>
            </w:r>
          </w:p>
        </w:tc>
        <w:tc>
          <w:tcPr>
            <w:tcW w:w="3780" w:type="dxa"/>
          </w:tcPr>
          <w:p w:rsidR="00B1184B" w:rsidRPr="005D0986" w:rsidRDefault="00B1184B" w:rsidP="0067571C">
            <w:pPr>
              <w:rPr>
                <w:rFonts w:eastAsia="Times New Roman"/>
                <w:sz w:val="20"/>
                <w:szCs w:val="20"/>
              </w:rPr>
            </w:pPr>
            <w:r w:rsidRPr="005D0986">
              <w:rPr>
                <w:rFonts w:eastAsia="Times New Roman"/>
                <w:sz w:val="20"/>
                <w:szCs w:val="20"/>
              </w:rPr>
              <w:t>The students gain access to a mathematical learning process, improved mathematical learning skills, and an increase in transferable knowledge leading to greater confidence in</w:t>
            </w:r>
            <w:r w:rsidR="0067571C" w:rsidRPr="005D0986">
              <w:rPr>
                <w:rFonts w:eastAsia="Times New Roman"/>
                <w:sz w:val="20"/>
                <w:szCs w:val="20"/>
              </w:rPr>
              <w:t xml:space="preserve"> addressing </w:t>
            </w:r>
            <w:r w:rsidRPr="005D0986">
              <w:rPr>
                <w:rFonts w:eastAsia="Times New Roman"/>
                <w:sz w:val="20"/>
                <w:szCs w:val="20"/>
              </w:rPr>
              <w:t>future mathematical learning challenges.</w:t>
            </w:r>
          </w:p>
        </w:tc>
        <w:tc>
          <w:tcPr>
            <w:tcW w:w="3870" w:type="dxa"/>
          </w:tcPr>
          <w:p w:rsidR="00B1184B" w:rsidRPr="005D0986" w:rsidRDefault="004C36B1" w:rsidP="00697A27">
            <w:pPr>
              <w:pStyle w:val="ListParagraph"/>
              <w:numPr>
                <w:ilvl w:val="0"/>
                <w:numId w:val="2"/>
              </w:numPr>
              <w:ind w:left="252" w:hanging="270"/>
              <w:rPr>
                <w:rFonts w:eastAsia="Times New Roman" w:cstheme="minorHAnsi"/>
                <w:sz w:val="20"/>
                <w:szCs w:val="20"/>
              </w:rPr>
            </w:pPr>
            <w:r w:rsidRPr="005D0986">
              <w:rPr>
                <w:rFonts w:eastAsia="Times New Roman" w:cstheme="minorHAnsi"/>
                <w:sz w:val="20"/>
                <w:szCs w:val="20"/>
              </w:rPr>
              <w:t>Faculty believe in students till student</w:t>
            </w:r>
            <w:r w:rsidR="005560E5" w:rsidRPr="005D0986">
              <w:rPr>
                <w:rFonts w:eastAsia="Times New Roman" w:cstheme="minorHAnsi"/>
                <w:sz w:val="20"/>
                <w:szCs w:val="20"/>
              </w:rPr>
              <w:t xml:space="preserve">s </w:t>
            </w:r>
            <w:r w:rsidRPr="005D0986">
              <w:rPr>
                <w:rFonts w:eastAsia="Times New Roman" w:cstheme="minorHAnsi"/>
                <w:sz w:val="20"/>
                <w:szCs w:val="20"/>
              </w:rPr>
              <w:t>learn to believe in themselves</w:t>
            </w:r>
          </w:p>
          <w:p w:rsidR="004C36B1" w:rsidRPr="005D0986" w:rsidRDefault="004C36B1" w:rsidP="00697A27">
            <w:pPr>
              <w:pStyle w:val="ListParagraph"/>
              <w:numPr>
                <w:ilvl w:val="0"/>
                <w:numId w:val="2"/>
              </w:numPr>
              <w:ind w:left="252" w:hanging="270"/>
              <w:rPr>
                <w:rFonts w:eastAsia="Times New Roman" w:cstheme="minorHAnsi"/>
                <w:sz w:val="20"/>
                <w:szCs w:val="20"/>
              </w:rPr>
            </w:pPr>
            <w:r w:rsidRPr="005D0986">
              <w:rPr>
                <w:rFonts w:eastAsia="Times New Roman" w:cstheme="minorHAnsi"/>
                <w:sz w:val="20"/>
                <w:szCs w:val="20"/>
              </w:rPr>
              <w:t xml:space="preserve">By making the environment performance based, the </w:t>
            </w:r>
            <w:r w:rsidR="005560E5" w:rsidRPr="005D0986">
              <w:rPr>
                <w:rFonts w:eastAsia="Times New Roman" w:cstheme="minorHAnsi"/>
                <w:sz w:val="20"/>
                <w:szCs w:val="20"/>
              </w:rPr>
              <w:t xml:space="preserve">student </w:t>
            </w:r>
            <w:r w:rsidRPr="005D0986">
              <w:rPr>
                <w:rFonts w:eastAsia="Times New Roman" w:cstheme="minorHAnsi"/>
                <w:sz w:val="20"/>
                <w:szCs w:val="20"/>
              </w:rPr>
              <w:t xml:space="preserve">accomplishments </w:t>
            </w:r>
            <w:r w:rsidR="005560E5" w:rsidRPr="005D0986">
              <w:rPr>
                <w:rFonts w:eastAsia="Times New Roman" w:cstheme="minorHAnsi"/>
                <w:sz w:val="20"/>
                <w:szCs w:val="20"/>
              </w:rPr>
              <w:t xml:space="preserve">will </w:t>
            </w:r>
            <w:r w:rsidRPr="005D0986">
              <w:rPr>
                <w:rFonts w:eastAsia="Times New Roman" w:cstheme="minorHAnsi"/>
                <w:sz w:val="20"/>
                <w:szCs w:val="20"/>
              </w:rPr>
              <w:t>increase their efficacy</w:t>
            </w:r>
          </w:p>
        </w:tc>
      </w:tr>
      <w:tr w:rsidR="00B1184B" w:rsidRPr="00B1184B" w:rsidTr="003038E0">
        <w:tc>
          <w:tcPr>
            <w:tcW w:w="1482" w:type="dxa"/>
          </w:tcPr>
          <w:p w:rsidR="00B1184B" w:rsidRPr="005D0986" w:rsidRDefault="00B1184B" w:rsidP="00A7021C">
            <w:pPr>
              <w:rPr>
                <w:rFonts w:eastAsia="Times New Roman" w:cstheme="minorHAnsi"/>
                <w:sz w:val="20"/>
                <w:szCs w:val="20"/>
              </w:rPr>
            </w:pPr>
            <w:r w:rsidRPr="005D0986">
              <w:rPr>
                <w:rFonts w:eastAsia="Times New Roman" w:cstheme="minorHAnsi"/>
                <w:sz w:val="20"/>
                <w:szCs w:val="20"/>
              </w:rPr>
              <w:t>Feedback</w:t>
            </w:r>
          </w:p>
        </w:tc>
        <w:tc>
          <w:tcPr>
            <w:tcW w:w="3558" w:type="dxa"/>
          </w:tcPr>
          <w:p w:rsidR="00B1184B" w:rsidRPr="005D0986" w:rsidRDefault="00B1184B" w:rsidP="00A7021C">
            <w:pPr>
              <w:rPr>
                <w:rFonts w:eastAsia="Times New Roman"/>
                <w:sz w:val="20"/>
                <w:szCs w:val="20"/>
              </w:rPr>
            </w:pPr>
            <w:r w:rsidRPr="005D0986">
              <w:rPr>
                <w:rFonts w:eastAsia="Times New Roman"/>
                <w:sz w:val="20"/>
                <w:szCs w:val="20"/>
              </w:rPr>
              <w:t>Graded exams and reviews of these exam</w:t>
            </w:r>
            <w:r w:rsidRPr="005D0986">
              <w:rPr>
                <w:rFonts w:eastAsia="Times New Roman" w:cstheme="minorHAnsi"/>
                <w:sz w:val="20"/>
                <w:szCs w:val="20"/>
              </w:rPr>
              <w:t>s</w:t>
            </w:r>
            <w:r w:rsidRPr="005D0986">
              <w:rPr>
                <w:rFonts w:eastAsia="Times New Roman"/>
                <w:sz w:val="20"/>
                <w:szCs w:val="20"/>
              </w:rPr>
              <w:t xml:space="preserve"> that share how the students could have gotten the accurate answers to the exam problems.</w:t>
            </w:r>
          </w:p>
        </w:tc>
        <w:tc>
          <w:tcPr>
            <w:tcW w:w="3780" w:type="dxa"/>
          </w:tcPr>
          <w:p w:rsidR="00B1184B" w:rsidRPr="005D0986" w:rsidRDefault="00B1184B" w:rsidP="00A7021C">
            <w:pPr>
              <w:rPr>
                <w:rFonts w:eastAsia="Times New Roman"/>
                <w:sz w:val="20"/>
                <w:szCs w:val="20"/>
              </w:rPr>
            </w:pPr>
            <w:r w:rsidRPr="005D0986">
              <w:rPr>
                <w:rFonts w:eastAsia="Times New Roman"/>
                <w:sz w:val="20"/>
                <w:szCs w:val="20"/>
              </w:rPr>
              <w:t>Provide a variety of feedback on different performance tasks to increase students' learning performance by using tools like practice exams, reading logs and self-assessment to help students improve and document their mathematical performance.</w:t>
            </w:r>
          </w:p>
        </w:tc>
        <w:tc>
          <w:tcPr>
            <w:tcW w:w="3870" w:type="dxa"/>
          </w:tcPr>
          <w:p w:rsidR="00B1184B" w:rsidRPr="005D0986" w:rsidRDefault="004C36B1" w:rsidP="00697A27">
            <w:pPr>
              <w:pStyle w:val="ListParagraph"/>
              <w:numPr>
                <w:ilvl w:val="0"/>
                <w:numId w:val="2"/>
              </w:numPr>
              <w:ind w:left="252" w:hanging="270"/>
              <w:rPr>
                <w:rFonts w:eastAsia="Times New Roman" w:cstheme="minorHAnsi"/>
                <w:sz w:val="20"/>
                <w:szCs w:val="20"/>
              </w:rPr>
            </w:pPr>
            <w:r w:rsidRPr="005D0986">
              <w:rPr>
                <w:rFonts w:eastAsia="Times New Roman" w:cstheme="minorHAnsi"/>
                <w:sz w:val="20"/>
                <w:szCs w:val="20"/>
              </w:rPr>
              <w:t xml:space="preserve">Students </w:t>
            </w:r>
            <w:r w:rsidR="00115DC4" w:rsidRPr="005D0986">
              <w:rPr>
                <w:rFonts w:eastAsia="Times New Roman" w:cstheme="minorHAnsi"/>
                <w:sz w:val="20"/>
                <w:szCs w:val="20"/>
              </w:rPr>
              <w:t xml:space="preserve">provide assessment feedback to </w:t>
            </w:r>
            <w:r w:rsidR="005560E5" w:rsidRPr="005D0986">
              <w:rPr>
                <w:rFonts w:eastAsia="Times New Roman" w:cstheme="minorHAnsi"/>
                <w:sz w:val="20"/>
                <w:szCs w:val="20"/>
              </w:rPr>
              <w:t xml:space="preserve">each </w:t>
            </w:r>
            <w:r w:rsidR="00115DC4" w:rsidRPr="005D0986">
              <w:rPr>
                <w:rFonts w:eastAsia="Times New Roman" w:cstheme="minorHAnsi"/>
                <w:sz w:val="20"/>
                <w:szCs w:val="20"/>
              </w:rPr>
              <w:t xml:space="preserve">other </w:t>
            </w:r>
            <w:r w:rsidR="005560E5" w:rsidRPr="005D0986">
              <w:rPr>
                <w:rFonts w:eastAsia="Times New Roman" w:cstheme="minorHAnsi"/>
                <w:sz w:val="20"/>
                <w:szCs w:val="20"/>
              </w:rPr>
              <w:t>t</w:t>
            </w:r>
            <w:r w:rsidR="00115DC4" w:rsidRPr="005D0986">
              <w:rPr>
                <w:rFonts w:eastAsia="Times New Roman" w:cstheme="minorHAnsi"/>
                <w:sz w:val="20"/>
                <w:szCs w:val="20"/>
              </w:rPr>
              <w:t xml:space="preserve">o strengthen </w:t>
            </w:r>
            <w:r w:rsidR="005560E5" w:rsidRPr="005D0986">
              <w:rPr>
                <w:rFonts w:eastAsia="Times New Roman" w:cstheme="minorHAnsi"/>
                <w:sz w:val="20"/>
                <w:szCs w:val="20"/>
              </w:rPr>
              <w:t xml:space="preserve">each others' </w:t>
            </w:r>
            <w:r w:rsidR="00115DC4" w:rsidRPr="005D0986">
              <w:rPr>
                <w:rFonts w:eastAsia="Times New Roman" w:cstheme="minorHAnsi"/>
                <w:sz w:val="20"/>
                <w:szCs w:val="20"/>
              </w:rPr>
              <w:t>performance</w:t>
            </w:r>
          </w:p>
          <w:p w:rsidR="00115DC4" w:rsidRPr="005D0986" w:rsidRDefault="00115DC4" w:rsidP="00697A27">
            <w:pPr>
              <w:pStyle w:val="ListParagraph"/>
              <w:numPr>
                <w:ilvl w:val="0"/>
                <w:numId w:val="2"/>
              </w:numPr>
              <w:ind w:left="252" w:hanging="270"/>
              <w:rPr>
                <w:rFonts w:eastAsia="Times New Roman" w:cstheme="minorHAnsi"/>
                <w:sz w:val="20"/>
                <w:szCs w:val="20"/>
              </w:rPr>
            </w:pPr>
            <w:r w:rsidRPr="005D0986">
              <w:rPr>
                <w:rFonts w:eastAsia="Times New Roman" w:cstheme="minorHAnsi"/>
                <w:sz w:val="20"/>
                <w:szCs w:val="20"/>
              </w:rPr>
              <w:t xml:space="preserve">Students self-assess their performance to increase their </w:t>
            </w:r>
            <w:r w:rsidR="005560E5" w:rsidRPr="005D0986">
              <w:rPr>
                <w:rFonts w:eastAsia="Times New Roman" w:cstheme="minorHAnsi"/>
                <w:sz w:val="20"/>
                <w:szCs w:val="20"/>
              </w:rPr>
              <w:t xml:space="preserve">future </w:t>
            </w:r>
            <w:r w:rsidRPr="005D0986">
              <w:rPr>
                <w:rFonts w:eastAsia="Times New Roman" w:cstheme="minorHAnsi"/>
                <w:sz w:val="20"/>
                <w:szCs w:val="20"/>
              </w:rPr>
              <w:t>performance</w:t>
            </w:r>
            <w:r w:rsidR="005560E5" w:rsidRPr="005D0986">
              <w:rPr>
                <w:rFonts w:eastAsia="Times New Roman" w:cstheme="minorHAnsi"/>
                <w:sz w:val="20"/>
                <w:szCs w:val="20"/>
              </w:rPr>
              <w:t xml:space="preserve"> and then faculty assess these self-assessments</w:t>
            </w:r>
          </w:p>
        </w:tc>
      </w:tr>
      <w:tr w:rsidR="00B1184B" w:rsidRPr="00B1184B" w:rsidTr="003038E0">
        <w:tc>
          <w:tcPr>
            <w:tcW w:w="1482" w:type="dxa"/>
          </w:tcPr>
          <w:p w:rsidR="00B1184B" w:rsidRPr="005D0986" w:rsidRDefault="00B1184B" w:rsidP="00A7021C">
            <w:pPr>
              <w:rPr>
                <w:rFonts w:eastAsia="Times New Roman" w:cstheme="minorHAnsi"/>
                <w:sz w:val="20"/>
                <w:szCs w:val="20"/>
              </w:rPr>
            </w:pPr>
            <w:r w:rsidRPr="005D0986">
              <w:rPr>
                <w:rFonts w:eastAsia="Times New Roman" w:cstheme="minorHAnsi"/>
                <w:sz w:val="20"/>
                <w:szCs w:val="20"/>
              </w:rPr>
              <w:t>Measurement</w:t>
            </w:r>
          </w:p>
        </w:tc>
        <w:tc>
          <w:tcPr>
            <w:tcW w:w="3558" w:type="dxa"/>
          </w:tcPr>
          <w:p w:rsidR="00B1184B" w:rsidRPr="005D0986" w:rsidRDefault="00B1184B" w:rsidP="00A7021C">
            <w:pPr>
              <w:rPr>
                <w:rFonts w:eastAsia="Times New Roman"/>
                <w:sz w:val="20"/>
                <w:szCs w:val="20"/>
              </w:rPr>
            </w:pPr>
            <w:r w:rsidRPr="005D0986">
              <w:rPr>
                <w:rFonts w:eastAsia="Times New Roman"/>
                <w:sz w:val="20"/>
                <w:szCs w:val="20"/>
              </w:rPr>
              <w:t xml:space="preserve">The faculty produce and use an answer key to determine which problems are correct and then give </w:t>
            </w:r>
            <w:r w:rsidRPr="005D0986">
              <w:rPr>
                <w:rFonts w:eastAsia="Times New Roman" w:cstheme="minorHAnsi"/>
                <w:sz w:val="20"/>
                <w:szCs w:val="20"/>
              </w:rPr>
              <w:t xml:space="preserve">partial credit aligned with the degree </w:t>
            </w:r>
            <w:r w:rsidRPr="005D0986">
              <w:rPr>
                <w:rFonts w:eastAsia="Times New Roman"/>
                <w:sz w:val="20"/>
                <w:szCs w:val="20"/>
              </w:rPr>
              <w:t>of correctness.</w:t>
            </w:r>
          </w:p>
        </w:tc>
        <w:tc>
          <w:tcPr>
            <w:tcW w:w="3780" w:type="dxa"/>
          </w:tcPr>
          <w:p w:rsidR="00B1184B" w:rsidRPr="005D0986" w:rsidRDefault="00B1184B" w:rsidP="00A7021C">
            <w:pPr>
              <w:rPr>
                <w:rFonts w:eastAsia="Times New Roman"/>
                <w:sz w:val="20"/>
                <w:szCs w:val="20"/>
              </w:rPr>
            </w:pPr>
            <w:r w:rsidRPr="005D0986">
              <w:rPr>
                <w:rFonts w:eastAsia="Times New Roman"/>
                <w:sz w:val="20"/>
                <w:szCs w:val="20"/>
              </w:rPr>
              <w:t>A set of performance measures are defined for the course that are used throughout to measure different aspects of mathematical performance, including mathematical reasoning, mathematical thinking, problem solving, etc.</w:t>
            </w:r>
          </w:p>
        </w:tc>
        <w:tc>
          <w:tcPr>
            <w:tcW w:w="3870" w:type="dxa"/>
          </w:tcPr>
          <w:p w:rsidR="00B1184B" w:rsidRPr="005D0986" w:rsidRDefault="00115DC4" w:rsidP="00697A27">
            <w:pPr>
              <w:pStyle w:val="ListParagraph"/>
              <w:numPr>
                <w:ilvl w:val="0"/>
                <w:numId w:val="2"/>
              </w:numPr>
              <w:ind w:left="252" w:hanging="270"/>
              <w:rPr>
                <w:rFonts w:eastAsia="Times New Roman" w:cstheme="minorHAnsi"/>
                <w:sz w:val="20"/>
                <w:szCs w:val="20"/>
              </w:rPr>
            </w:pPr>
            <w:r w:rsidRPr="005D0986">
              <w:rPr>
                <w:rFonts w:eastAsia="Times New Roman" w:cstheme="minorHAnsi"/>
                <w:sz w:val="20"/>
                <w:szCs w:val="20"/>
              </w:rPr>
              <w:t>Analytical rubrics are used to determine current level of performance to provide data for assessment to improve future performance.</w:t>
            </w:r>
          </w:p>
          <w:p w:rsidR="00115DC4" w:rsidRPr="005D0986" w:rsidRDefault="00115DC4" w:rsidP="00697A27">
            <w:pPr>
              <w:pStyle w:val="ListParagraph"/>
              <w:numPr>
                <w:ilvl w:val="0"/>
                <w:numId w:val="2"/>
              </w:numPr>
              <w:ind w:left="252" w:hanging="270"/>
              <w:rPr>
                <w:rFonts w:eastAsia="Times New Roman" w:cstheme="minorHAnsi"/>
                <w:sz w:val="20"/>
                <w:szCs w:val="20"/>
              </w:rPr>
            </w:pPr>
            <w:r w:rsidRPr="005D0986">
              <w:rPr>
                <w:rFonts w:eastAsia="Times New Roman" w:cstheme="minorHAnsi"/>
                <w:sz w:val="20"/>
                <w:szCs w:val="20"/>
              </w:rPr>
              <w:t>Holistic rubrics are use to track performance over the years of a program</w:t>
            </w:r>
          </w:p>
        </w:tc>
      </w:tr>
      <w:tr w:rsidR="00B1184B" w:rsidRPr="00B1184B" w:rsidTr="003038E0">
        <w:tc>
          <w:tcPr>
            <w:tcW w:w="1482" w:type="dxa"/>
          </w:tcPr>
          <w:p w:rsidR="00B1184B" w:rsidRPr="005D0986" w:rsidRDefault="00B1184B" w:rsidP="00A7021C">
            <w:pPr>
              <w:rPr>
                <w:rFonts w:eastAsia="Times New Roman" w:cstheme="minorHAnsi"/>
                <w:sz w:val="20"/>
                <w:szCs w:val="20"/>
              </w:rPr>
            </w:pPr>
            <w:r w:rsidRPr="005D0986">
              <w:rPr>
                <w:rFonts w:eastAsia="Times New Roman" w:cstheme="minorHAnsi"/>
                <w:sz w:val="20"/>
                <w:szCs w:val="20"/>
              </w:rPr>
              <w:t>Ownership</w:t>
            </w:r>
          </w:p>
        </w:tc>
        <w:tc>
          <w:tcPr>
            <w:tcW w:w="3558" w:type="dxa"/>
          </w:tcPr>
          <w:p w:rsidR="00B1184B" w:rsidRPr="005D0986" w:rsidRDefault="00B1184B" w:rsidP="00A7021C">
            <w:pPr>
              <w:rPr>
                <w:rFonts w:eastAsia="Times New Roman"/>
                <w:sz w:val="20"/>
                <w:szCs w:val="20"/>
              </w:rPr>
            </w:pPr>
            <w:r w:rsidRPr="005D0986">
              <w:rPr>
                <w:rFonts w:eastAsia="Times New Roman"/>
                <w:sz w:val="20"/>
                <w:szCs w:val="20"/>
              </w:rPr>
              <w:t xml:space="preserve">Faculty provide a clear set of directions </w:t>
            </w:r>
            <w:r w:rsidRPr="005D0986">
              <w:rPr>
                <w:rFonts w:eastAsia="Times New Roman" w:cstheme="minorHAnsi"/>
                <w:sz w:val="20"/>
                <w:szCs w:val="20"/>
              </w:rPr>
              <w:t>for</w:t>
            </w:r>
            <w:r w:rsidRPr="005D0986">
              <w:rPr>
                <w:rFonts w:eastAsia="Times New Roman"/>
                <w:sz w:val="20"/>
                <w:szCs w:val="20"/>
              </w:rPr>
              <w:t xml:space="preserve"> what they want the students to do for the course, with a special emphasis on homework assignments and the preparation for the math tests.</w:t>
            </w:r>
          </w:p>
        </w:tc>
        <w:tc>
          <w:tcPr>
            <w:tcW w:w="3780" w:type="dxa"/>
          </w:tcPr>
          <w:p w:rsidR="00B1184B" w:rsidRPr="005D0986" w:rsidRDefault="00B1184B" w:rsidP="00A7021C">
            <w:pPr>
              <w:rPr>
                <w:rFonts w:eastAsia="Times New Roman"/>
                <w:sz w:val="20"/>
                <w:szCs w:val="20"/>
              </w:rPr>
            </w:pPr>
            <w:r w:rsidRPr="005D0986">
              <w:rPr>
                <w:rFonts w:eastAsia="Times New Roman"/>
                <w:sz w:val="20"/>
                <w:szCs w:val="20"/>
              </w:rPr>
              <w:t xml:space="preserve">Students take the reins of the learning process by reading the math </w:t>
            </w:r>
            <w:r w:rsidRPr="005D0986">
              <w:rPr>
                <w:rFonts w:eastAsia="Times New Roman" w:cstheme="minorHAnsi"/>
                <w:sz w:val="20"/>
                <w:szCs w:val="20"/>
              </w:rPr>
              <w:t>text</w:t>
            </w:r>
            <w:r w:rsidRPr="005D0986">
              <w:rPr>
                <w:rFonts w:eastAsia="Times New Roman"/>
                <w:sz w:val="20"/>
                <w:szCs w:val="20"/>
              </w:rPr>
              <w:t>book, asking questions, thinking critically, constructing meaning, contextualizing the knowledge, and generalizing to the point of knowing they know.</w:t>
            </w:r>
          </w:p>
        </w:tc>
        <w:tc>
          <w:tcPr>
            <w:tcW w:w="3870" w:type="dxa"/>
          </w:tcPr>
          <w:p w:rsidR="00B1184B" w:rsidRPr="005D0986" w:rsidRDefault="00115DC4" w:rsidP="00697A27">
            <w:pPr>
              <w:pStyle w:val="ListParagraph"/>
              <w:numPr>
                <w:ilvl w:val="0"/>
                <w:numId w:val="2"/>
              </w:numPr>
              <w:ind w:left="252" w:hanging="270"/>
              <w:rPr>
                <w:rFonts w:eastAsia="Times New Roman" w:cstheme="minorHAnsi"/>
                <w:sz w:val="20"/>
                <w:szCs w:val="20"/>
              </w:rPr>
            </w:pPr>
            <w:r w:rsidRPr="005D0986">
              <w:rPr>
                <w:rFonts w:eastAsia="Times New Roman" w:cstheme="minorHAnsi"/>
                <w:sz w:val="20"/>
                <w:szCs w:val="20"/>
              </w:rPr>
              <w:t>Students are provided performance criteria to set expectations and are given the freedom to decide how to meet these expectations</w:t>
            </w:r>
          </w:p>
          <w:p w:rsidR="00115DC4" w:rsidRPr="005D0986" w:rsidRDefault="00115DC4" w:rsidP="00697A27">
            <w:pPr>
              <w:pStyle w:val="ListParagraph"/>
              <w:numPr>
                <w:ilvl w:val="0"/>
                <w:numId w:val="2"/>
              </w:numPr>
              <w:ind w:left="252" w:hanging="270"/>
              <w:rPr>
                <w:rFonts w:eastAsia="Times New Roman" w:cstheme="minorHAnsi"/>
                <w:sz w:val="20"/>
                <w:szCs w:val="20"/>
              </w:rPr>
            </w:pPr>
            <w:r w:rsidRPr="005D0986">
              <w:rPr>
                <w:rFonts w:eastAsia="Times New Roman" w:cstheme="minorHAnsi"/>
                <w:sz w:val="20"/>
                <w:szCs w:val="20"/>
              </w:rPr>
              <w:t>Faculty only intervene on process and not content</w:t>
            </w:r>
          </w:p>
        </w:tc>
      </w:tr>
    </w:tbl>
    <w:p w:rsidR="005D0986" w:rsidRDefault="005D0986">
      <w:r>
        <w:br w:type="page"/>
      </w:r>
    </w:p>
    <w:tbl>
      <w:tblPr>
        <w:tblStyle w:val="TableGrid"/>
        <w:tblW w:w="0" w:type="auto"/>
        <w:tblInd w:w="198" w:type="dxa"/>
        <w:tblLook w:val="04A0" w:firstRow="1" w:lastRow="0" w:firstColumn="1" w:lastColumn="0" w:noHBand="0" w:noVBand="1"/>
      </w:tblPr>
      <w:tblGrid>
        <w:gridCol w:w="1482"/>
        <w:gridCol w:w="3558"/>
        <w:gridCol w:w="3780"/>
        <w:gridCol w:w="3870"/>
      </w:tblGrid>
      <w:tr w:rsidR="00B1184B" w:rsidRPr="00B1184B" w:rsidTr="003038E0">
        <w:tc>
          <w:tcPr>
            <w:tcW w:w="1482" w:type="dxa"/>
          </w:tcPr>
          <w:p w:rsidR="00B1184B" w:rsidRPr="005D0986" w:rsidRDefault="00B1184B" w:rsidP="00A7021C">
            <w:pPr>
              <w:rPr>
                <w:rFonts w:eastAsia="Times New Roman" w:cstheme="minorHAnsi"/>
                <w:sz w:val="20"/>
                <w:szCs w:val="20"/>
              </w:rPr>
            </w:pPr>
            <w:r w:rsidRPr="005D0986">
              <w:rPr>
                <w:rFonts w:eastAsia="Times New Roman" w:cstheme="minorHAnsi"/>
                <w:sz w:val="20"/>
                <w:szCs w:val="20"/>
              </w:rPr>
              <w:t>Relationship</w:t>
            </w:r>
          </w:p>
        </w:tc>
        <w:tc>
          <w:tcPr>
            <w:tcW w:w="3558" w:type="dxa"/>
          </w:tcPr>
          <w:p w:rsidR="00B1184B" w:rsidRPr="005D0986" w:rsidRDefault="00B1184B" w:rsidP="00A7021C">
            <w:pPr>
              <w:rPr>
                <w:rFonts w:eastAsia="Times New Roman"/>
                <w:sz w:val="20"/>
                <w:szCs w:val="20"/>
              </w:rPr>
            </w:pPr>
            <w:r w:rsidRPr="005D0986">
              <w:rPr>
                <w:rFonts w:eastAsia="Times New Roman"/>
                <w:sz w:val="20"/>
                <w:szCs w:val="20"/>
              </w:rPr>
              <w:t xml:space="preserve">Faculty share their passion about the discipline and maintain a very professional demeanor </w:t>
            </w:r>
            <w:r w:rsidRPr="005D0986">
              <w:rPr>
                <w:rFonts w:eastAsia="Times New Roman" w:cstheme="minorHAnsi"/>
                <w:sz w:val="20"/>
                <w:szCs w:val="20"/>
              </w:rPr>
              <w:t>in</w:t>
            </w:r>
            <w:r w:rsidRPr="005D0986">
              <w:rPr>
                <w:rFonts w:eastAsia="Times New Roman"/>
                <w:sz w:val="20"/>
                <w:szCs w:val="20"/>
              </w:rPr>
              <w:t xml:space="preserve"> their interactions with students.</w:t>
            </w:r>
          </w:p>
        </w:tc>
        <w:tc>
          <w:tcPr>
            <w:tcW w:w="3780" w:type="dxa"/>
          </w:tcPr>
          <w:p w:rsidR="00B1184B" w:rsidRPr="005D0986" w:rsidRDefault="00B1184B" w:rsidP="00A7021C">
            <w:pPr>
              <w:rPr>
                <w:rFonts w:eastAsia="Times New Roman"/>
                <w:sz w:val="20"/>
                <w:szCs w:val="20"/>
              </w:rPr>
            </w:pPr>
            <w:r w:rsidRPr="005D0986">
              <w:rPr>
                <w:rFonts w:eastAsia="Times New Roman"/>
                <w:sz w:val="20"/>
                <w:szCs w:val="20"/>
              </w:rPr>
              <w:t>Faculty enter the course with a strong belief in the students, make a public commitment to their success, and will match the students' efforts by helping them improve their learning performance.</w:t>
            </w:r>
          </w:p>
        </w:tc>
        <w:tc>
          <w:tcPr>
            <w:tcW w:w="3870" w:type="dxa"/>
          </w:tcPr>
          <w:p w:rsidR="005560E5" w:rsidRPr="005D0986" w:rsidRDefault="00115DC4" w:rsidP="00697A27">
            <w:pPr>
              <w:pStyle w:val="ListParagraph"/>
              <w:numPr>
                <w:ilvl w:val="0"/>
                <w:numId w:val="2"/>
              </w:numPr>
              <w:ind w:left="252" w:hanging="270"/>
              <w:rPr>
                <w:rFonts w:eastAsia="Times New Roman" w:cstheme="minorHAnsi"/>
                <w:sz w:val="20"/>
                <w:szCs w:val="20"/>
              </w:rPr>
            </w:pPr>
            <w:r w:rsidRPr="005D0986">
              <w:rPr>
                <w:rFonts w:eastAsia="Times New Roman" w:cstheme="minorHAnsi"/>
                <w:sz w:val="20"/>
                <w:szCs w:val="20"/>
              </w:rPr>
              <w:t xml:space="preserve">Faculty </w:t>
            </w:r>
            <w:r w:rsidR="00632D6B" w:rsidRPr="005D0986">
              <w:rPr>
                <w:rFonts w:eastAsia="Times New Roman" w:cstheme="minorHAnsi"/>
                <w:sz w:val="20"/>
                <w:szCs w:val="20"/>
              </w:rPr>
              <w:t xml:space="preserve">and students share a </w:t>
            </w:r>
            <w:r w:rsidR="005D0986" w:rsidRPr="005D0986">
              <w:rPr>
                <w:rFonts w:eastAsia="Times New Roman" w:cstheme="minorHAnsi"/>
                <w:sz w:val="20"/>
                <w:szCs w:val="20"/>
              </w:rPr>
              <w:t xml:space="preserve">public </w:t>
            </w:r>
            <w:r w:rsidR="00632D6B" w:rsidRPr="005D0986">
              <w:rPr>
                <w:rFonts w:eastAsia="Times New Roman" w:cstheme="minorHAnsi"/>
                <w:sz w:val="20"/>
                <w:szCs w:val="20"/>
              </w:rPr>
              <w:t xml:space="preserve">commitment to the process and to the success of each student </w:t>
            </w:r>
          </w:p>
          <w:p w:rsidR="00115DC4" w:rsidRPr="005D0986" w:rsidRDefault="00017FC2" w:rsidP="00697A27">
            <w:pPr>
              <w:pStyle w:val="ListParagraph"/>
              <w:numPr>
                <w:ilvl w:val="0"/>
                <w:numId w:val="2"/>
              </w:numPr>
              <w:ind w:left="252" w:hanging="270"/>
              <w:rPr>
                <w:rFonts w:eastAsia="Times New Roman" w:cstheme="minorHAnsi"/>
                <w:sz w:val="20"/>
                <w:szCs w:val="20"/>
              </w:rPr>
            </w:pPr>
            <w:r w:rsidRPr="005D0986">
              <w:rPr>
                <w:rFonts w:eastAsia="Times New Roman" w:cstheme="minorHAnsi"/>
                <w:sz w:val="20"/>
                <w:szCs w:val="20"/>
              </w:rPr>
              <w:t>Faculty puts learner needs first</w:t>
            </w:r>
          </w:p>
        </w:tc>
      </w:tr>
      <w:tr w:rsidR="00B1184B" w:rsidRPr="00B1184B" w:rsidTr="003038E0">
        <w:tc>
          <w:tcPr>
            <w:tcW w:w="1482" w:type="dxa"/>
          </w:tcPr>
          <w:p w:rsidR="00B1184B" w:rsidRPr="005D0986" w:rsidRDefault="00B1184B" w:rsidP="00A7021C">
            <w:pPr>
              <w:rPr>
                <w:rFonts w:eastAsia="Times New Roman" w:cstheme="minorHAnsi"/>
                <w:sz w:val="20"/>
                <w:szCs w:val="20"/>
              </w:rPr>
            </w:pPr>
            <w:r w:rsidRPr="005D0986">
              <w:rPr>
                <w:rFonts w:eastAsia="Times New Roman" w:cstheme="minorHAnsi"/>
                <w:sz w:val="20"/>
                <w:szCs w:val="20"/>
              </w:rPr>
              <w:t>Scope of Learning</w:t>
            </w:r>
          </w:p>
        </w:tc>
        <w:tc>
          <w:tcPr>
            <w:tcW w:w="3558" w:type="dxa"/>
          </w:tcPr>
          <w:p w:rsidR="00B1184B" w:rsidRPr="005D0986" w:rsidRDefault="00B1184B" w:rsidP="00A7021C">
            <w:pPr>
              <w:rPr>
                <w:rFonts w:eastAsia="Times New Roman"/>
                <w:sz w:val="20"/>
                <w:szCs w:val="20"/>
              </w:rPr>
            </w:pPr>
            <w:r w:rsidRPr="005D0986">
              <w:rPr>
                <w:rFonts w:eastAsia="Times New Roman"/>
                <w:sz w:val="20"/>
                <w:szCs w:val="20"/>
              </w:rPr>
              <w:t xml:space="preserve">Focuses on each of the major ideas in the math course from the perspective of their meaning </w:t>
            </w:r>
            <w:r w:rsidRPr="005D0986">
              <w:rPr>
                <w:rFonts w:eastAsia="Times New Roman" w:cstheme="minorHAnsi"/>
                <w:sz w:val="20"/>
                <w:szCs w:val="20"/>
              </w:rPr>
              <w:t>in</w:t>
            </w:r>
            <w:r w:rsidRPr="005D0986">
              <w:rPr>
                <w:rFonts w:eastAsia="Times New Roman"/>
                <w:sz w:val="20"/>
                <w:szCs w:val="20"/>
              </w:rPr>
              <w:t xml:space="preserve"> mathematics.</w:t>
            </w:r>
          </w:p>
        </w:tc>
        <w:tc>
          <w:tcPr>
            <w:tcW w:w="3780" w:type="dxa"/>
          </w:tcPr>
          <w:p w:rsidR="00B1184B" w:rsidRPr="005D0986" w:rsidRDefault="00B1184B" w:rsidP="00A7021C">
            <w:pPr>
              <w:rPr>
                <w:rFonts w:eastAsia="Times New Roman"/>
                <w:sz w:val="20"/>
                <w:szCs w:val="20"/>
              </w:rPr>
            </w:pPr>
            <w:r w:rsidRPr="005D0986">
              <w:rPr>
                <w:rFonts w:eastAsia="Times New Roman"/>
                <w:sz w:val="20"/>
                <w:szCs w:val="20"/>
              </w:rPr>
              <w:t>Explore how each idea discover can impact a variety of disciplines to show how universal these ideas are.</w:t>
            </w:r>
          </w:p>
        </w:tc>
        <w:tc>
          <w:tcPr>
            <w:tcW w:w="3870" w:type="dxa"/>
          </w:tcPr>
          <w:p w:rsidR="00B1184B" w:rsidRPr="005D0986" w:rsidRDefault="00017FC2" w:rsidP="00697A27">
            <w:pPr>
              <w:pStyle w:val="ListParagraph"/>
              <w:numPr>
                <w:ilvl w:val="0"/>
                <w:numId w:val="2"/>
              </w:numPr>
              <w:ind w:left="252" w:hanging="270"/>
              <w:rPr>
                <w:rFonts w:eastAsia="Times New Roman" w:cstheme="minorHAnsi"/>
                <w:sz w:val="20"/>
                <w:szCs w:val="20"/>
              </w:rPr>
            </w:pPr>
            <w:r w:rsidRPr="005D0986">
              <w:rPr>
                <w:rFonts w:eastAsia="Times New Roman" w:cstheme="minorHAnsi"/>
                <w:sz w:val="20"/>
                <w:szCs w:val="20"/>
              </w:rPr>
              <w:t>Problems presented are interdisciplinary</w:t>
            </w:r>
          </w:p>
          <w:p w:rsidR="00017FC2" w:rsidRPr="005D0986" w:rsidRDefault="005560E5" w:rsidP="00697A27">
            <w:pPr>
              <w:pStyle w:val="ListParagraph"/>
              <w:numPr>
                <w:ilvl w:val="0"/>
                <w:numId w:val="2"/>
              </w:numPr>
              <w:ind w:left="252" w:hanging="270"/>
              <w:rPr>
                <w:rFonts w:eastAsia="Times New Roman" w:cstheme="minorHAnsi"/>
                <w:sz w:val="20"/>
                <w:szCs w:val="20"/>
              </w:rPr>
            </w:pPr>
            <w:r w:rsidRPr="005D0986">
              <w:rPr>
                <w:rFonts w:eastAsia="Times New Roman" w:cstheme="minorHAnsi"/>
                <w:sz w:val="20"/>
                <w:szCs w:val="20"/>
              </w:rPr>
              <w:t>Justifying the why of a learning experience uses a range of disciplines to show the value of the content</w:t>
            </w:r>
          </w:p>
        </w:tc>
      </w:tr>
      <w:tr w:rsidR="00B1184B" w:rsidRPr="00B1184B" w:rsidTr="003038E0">
        <w:tc>
          <w:tcPr>
            <w:tcW w:w="1482" w:type="dxa"/>
          </w:tcPr>
          <w:p w:rsidR="00B1184B" w:rsidRPr="005D0986" w:rsidRDefault="00B1184B" w:rsidP="00A7021C">
            <w:pPr>
              <w:rPr>
                <w:rFonts w:eastAsia="Times New Roman" w:cstheme="minorHAnsi"/>
                <w:sz w:val="20"/>
                <w:szCs w:val="20"/>
              </w:rPr>
            </w:pPr>
            <w:r w:rsidRPr="005D0986">
              <w:rPr>
                <w:rFonts w:eastAsia="Times New Roman" w:cstheme="minorHAnsi"/>
                <w:sz w:val="20"/>
                <w:szCs w:val="20"/>
              </w:rPr>
              <w:t>Self-awareness</w:t>
            </w:r>
          </w:p>
        </w:tc>
        <w:tc>
          <w:tcPr>
            <w:tcW w:w="3558" w:type="dxa"/>
          </w:tcPr>
          <w:p w:rsidR="00B1184B" w:rsidRPr="005D0986" w:rsidRDefault="00B1184B" w:rsidP="00A7021C">
            <w:pPr>
              <w:rPr>
                <w:rFonts w:eastAsia="Times New Roman"/>
                <w:sz w:val="20"/>
                <w:szCs w:val="20"/>
              </w:rPr>
            </w:pPr>
            <w:r w:rsidRPr="005D0986">
              <w:rPr>
                <w:rFonts w:eastAsia="Times New Roman"/>
                <w:sz w:val="20"/>
                <w:szCs w:val="20"/>
              </w:rPr>
              <w:t>A focus on the immediate specific tasks, nose to the grindstone, and just get the work done.</w:t>
            </w:r>
          </w:p>
        </w:tc>
        <w:tc>
          <w:tcPr>
            <w:tcW w:w="3780" w:type="dxa"/>
          </w:tcPr>
          <w:p w:rsidR="00B1184B" w:rsidRPr="005D0986" w:rsidRDefault="00B1184B" w:rsidP="00A7021C">
            <w:pPr>
              <w:rPr>
                <w:rFonts w:eastAsia="Times New Roman"/>
                <w:sz w:val="20"/>
                <w:szCs w:val="20"/>
              </w:rPr>
            </w:pPr>
            <w:r w:rsidRPr="005D0986">
              <w:rPr>
                <w:rFonts w:eastAsia="Times New Roman"/>
                <w:sz w:val="20"/>
                <w:szCs w:val="20"/>
              </w:rPr>
              <w:t xml:space="preserve">A strong interest in increasing meta-cognition by stepping back to figure </w:t>
            </w:r>
            <w:r w:rsidRPr="005D0986">
              <w:rPr>
                <w:rFonts w:eastAsia="Times New Roman" w:cstheme="minorHAnsi"/>
                <w:sz w:val="20"/>
                <w:szCs w:val="20"/>
              </w:rPr>
              <w:t xml:space="preserve">out </w:t>
            </w:r>
            <w:r w:rsidRPr="005D0986">
              <w:rPr>
                <w:rFonts w:eastAsia="Times New Roman"/>
                <w:sz w:val="20"/>
                <w:szCs w:val="20"/>
              </w:rPr>
              <w:t>how you did something, why you made certain choices and self-assess</w:t>
            </w:r>
            <w:r w:rsidRPr="005D0986">
              <w:rPr>
                <w:rFonts w:eastAsia="Times New Roman" w:cstheme="minorHAnsi"/>
                <w:sz w:val="20"/>
                <w:szCs w:val="20"/>
              </w:rPr>
              <w:t>ing</w:t>
            </w:r>
            <w:r w:rsidRPr="005D0986">
              <w:rPr>
                <w:rFonts w:eastAsia="Times New Roman"/>
                <w:sz w:val="20"/>
                <w:szCs w:val="20"/>
              </w:rPr>
              <w:t xml:space="preserve"> to increase future performance.</w:t>
            </w:r>
          </w:p>
        </w:tc>
        <w:tc>
          <w:tcPr>
            <w:tcW w:w="3870" w:type="dxa"/>
          </w:tcPr>
          <w:p w:rsidR="005560E5" w:rsidRPr="005D0986" w:rsidRDefault="005560E5" w:rsidP="00697A27">
            <w:pPr>
              <w:pStyle w:val="ListParagraph"/>
              <w:numPr>
                <w:ilvl w:val="0"/>
                <w:numId w:val="2"/>
              </w:numPr>
              <w:ind w:left="252" w:hanging="270"/>
              <w:rPr>
                <w:rFonts w:eastAsia="Times New Roman" w:cstheme="minorHAnsi"/>
                <w:sz w:val="20"/>
                <w:szCs w:val="20"/>
              </w:rPr>
            </w:pPr>
            <w:r w:rsidRPr="005D0986">
              <w:rPr>
                <w:rFonts w:eastAsia="Times New Roman" w:cstheme="minorHAnsi"/>
                <w:sz w:val="20"/>
                <w:szCs w:val="20"/>
              </w:rPr>
              <w:t>Students are asked to use various reflection tools to increase meta-cognition to determine how they do what they do</w:t>
            </w:r>
          </w:p>
          <w:p w:rsidR="005560E5" w:rsidRPr="005D0986" w:rsidRDefault="005560E5" w:rsidP="00697A27">
            <w:pPr>
              <w:pStyle w:val="ListParagraph"/>
              <w:numPr>
                <w:ilvl w:val="0"/>
                <w:numId w:val="2"/>
              </w:numPr>
              <w:ind w:left="252" w:hanging="270"/>
              <w:rPr>
                <w:rFonts w:eastAsia="Times New Roman" w:cstheme="minorHAnsi"/>
                <w:sz w:val="20"/>
                <w:szCs w:val="20"/>
              </w:rPr>
            </w:pPr>
            <w:r w:rsidRPr="005D0986">
              <w:rPr>
                <w:rFonts w:eastAsia="Times New Roman" w:cstheme="minorHAnsi"/>
                <w:sz w:val="20"/>
                <w:szCs w:val="20"/>
              </w:rPr>
              <w:t>Students document performance, and explore ways to improve that performance</w:t>
            </w:r>
          </w:p>
        </w:tc>
      </w:tr>
      <w:tr w:rsidR="00B1184B" w:rsidRPr="00B1184B" w:rsidTr="003038E0">
        <w:tc>
          <w:tcPr>
            <w:tcW w:w="1482" w:type="dxa"/>
          </w:tcPr>
          <w:p w:rsidR="00B1184B" w:rsidRPr="005D0986" w:rsidRDefault="00B1184B" w:rsidP="00A7021C">
            <w:pPr>
              <w:rPr>
                <w:rFonts w:eastAsia="Times New Roman" w:cstheme="minorHAnsi"/>
                <w:sz w:val="20"/>
                <w:szCs w:val="20"/>
              </w:rPr>
            </w:pPr>
            <w:r w:rsidRPr="005D0986">
              <w:rPr>
                <w:rFonts w:eastAsia="Times New Roman" w:cstheme="minorHAnsi"/>
                <w:sz w:val="20"/>
                <w:szCs w:val="20"/>
              </w:rPr>
              <w:t>Social Orientation</w:t>
            </w:r>
          </w:p>
        </w:tc>
        <w:tc>
          <w:tcPr>
            <w:tcW w:w="3558" w:type="dxa"/>
          </w:tcPr>
          <w:p w:rsidR="00B1184B" w:rsidRPr="005D0986" w:rsidRDefault="00B1184B" w:rsidP="00A7021C">
            <w:pPr>
              <w:rPr>
                <w:rFonts w:eastAsia="Times New Roman"/>
                <w:sz w:val="20"/>
                <w:szCs w:val="20"/>
              </w:rPr>
            </w:pPr>
            <w:r w:rsidRPr="005D0986">
              <w:rPr>
                <w:rFonts w:eastAsia="Times New Roman"/>
                <w:sz w:val="20"/>
                <w:szCs w:val="20"/>
              </w:rPr>
              <w:t>Students are expected to be able to do the math on their own so they can stand on their own two feet when it comes to future challenges.</w:t>
            </w:r>
          </w:p>
        </w:tc>
        <w:tc>
          <w:tcPr>
            <w:tcW w:w="3780" w:type="dxa"/>
          </w:tcPr>
          <w:p w:rsidR="00B1184B" w:rsidRPr="005D0986" w:rsidRDefault="00B1184B" w:rsidP="00A7021C">
            <w:pPr>
              <w:rPr>
                <w:rFonts w:eastAsia="Times New Roman"/>
                <w:sz w:val="20"/>
                <w:szCs w:val="20"/>
              </w:rPr>
            </w:pPr>
            <w:r w:rsidRPr="005D0986">
              <w:rPr>
                <w:rFonts w:eastAsia="Times New Roman"/>
                <w:sz w:val="20"/>
                <w:szCs w:val="20"/>
              </w:rPr>
              <w:t>Students are part of a learning community and experience extensive cooperative learning where students often engage in mathematical learning with others so they can teach each other.</w:t>
            </w:r>
          </w:p>
        </w:tc>
        <w:tc>
          <w:tcPr>
            <w:tcW w:w="3870" w:type="dxa"/>
          </w:tcPr>
          <w:p w:rsidR="00B1184B" w:rsidRPr="005D0986" w:rsidRDefault="005560E5" w:rsidP="00697A27">
            <w:pPr>
              <w:pStyle w:val="ListParagraph"/>
              <w:numPr>
                <w:ilvl w:val="0"/>
                <w:numId w:val="2"/>
              </w:numPr>
              <w:ind w:left="252" w:hanging="270"/>
              <w:rPr>
                <w:rFonts w:eastAsia="Times New Roman" w:cstheme="minorHAnsi"/>
                <w:sz w:val="20"/>
                <w:szCs w:val="20"/>
              </w:rPr>
            </w:pPr>
            <w:r w:rsidRPr="005D0986">
              <w:rPr>
                <w:rFonts w:eastAsia="Times New Roman" w:cstheme="minorHAnsi"/>
                <w:sz w:val="20"/>
                <w:szCs w:val="20"/>
              </w:rPr>
              <w:t>Students are placed in cooperative learning teams using rotating roles to grow all aspects of learner performance</w:t>
            </w:r>
          </w:p>
          <w:p w:rsidR="005560E5" w:rsidRPr="005D0986" w:rsidRDefault="005560E5" w:rsidP="00697A27">
            <w:pPr>
              <w:pStyle w:val="ListParagraph"/>
              <w:numPr>
                <w:ilvl w:val="0"/>
                <w:numId w:val="2"/>
              </w:numPr>
              <w:ind w:left="252" w:hanging="270"/>
              <w:rPr>
                <w:rFonts w:eastAsia="Times New Roman" w:cstheme="minorHAnsi"/>
                <w:sz w:val="20"/>
                <w:szCs w:val="20"/>
              </w:rPr>
            </w:pPr>
            <w:r w:rsidRPr="005D0986">
              <w:rPr>
                <w:rFonts w:eastAsia="Times New Roman" w:cstheme="minorHAnsi"/>
                <w:sz w:val="20"/>
                <w:szCs w:val="20"/>
              </w:rPr>
              <w:t>Students are part of a learning communit</w:t>
            </w:r>
            <w:r w:rsidR="00E45481" w:rsidRPr="005D0986">
              <w:rPr>
                <w:rFonts w:eastAsia="Times New Roman" w:cstheme="minorHAnsi"/>
                <w:sz w:val="20"/>
                <w:szCs w:val="20"/>
              </w:rPr>
              <w:t>y</w:t>
            </w:r>
            <w:r w:rsidRPr="005D0986">
              <w:rPr>
                <w:rFonts w:eastAsia="Times New Roman" w:cstheme="minorHAnsi"/>
                <w:sz w:val="20"/>
                <w:szCs w:val="20"/>
              </w:rPr>
              <w:t xml:space="preserve"> where all students support and assess each other to help each other grow and succeed</w:t>
            </w:r>
          </w:p>
        </w:tc>
      </w:tr>
      <w:tr w:rsidR="00B1184B" w:rsidRPr="00B1184B" w:rsidTr="003038E0">
        <w:tc>
          <w:tcPr>
            <w:tcW w:w="1482" w:type="dxa"/>
          </w:tcPr>
          <w:p w:rsidR="00B1184B" w:rsidRPr="005D0986" w:rsidRDefault="00B1184B" w:rsidP="00A7021C">
            <w:pPr>
              <w:rPr>
                <w:rFonts w:eastAsia="Times New Roman" w:cstheme="minorHAnsi"/>
                <w:sz w:val="20"/>
                <w:szCs w:val="20"/>
              </w:rPr>
            </w:pPr>
            <w:r w:rsidRPr="005D0986">
              <w:rPr>
                <w:rFonts w:eastAsia="Times New Roman" w:cstheme="minorHAnsi"/>
                <w:sz w:val="20"/>
                <w:szCs w:val="20"/>
              </w:rPr>
              <w:t>Transparency</w:t>
            </w:r>
          </w:p>
        </w:tc>
        <w:tc>
          <w:tcPr>
            <w:tcW w:w="3558" w:type="dxa"/>
          </w:tcPr>
          <w:p w:rsidR="00B1184B" w:rsidRPr="005D0986" w:rsidRDefault="00B1184B" w:rsidP="00A7021C">
            <w:pPr>
              <w:rPr>
                <w:rFonts w:eastAsia="Times New Roman"/>
                <w:sz w:val="20"/>
                <w:szCs w:val="20"/>
              </w:rPr>
            </w:pPr>
            <w:r w:rsidRPr="005D0986">
              <w:rPr>
                <w:rFonts w:eastAsia="Times New Roman"/>
                <w:sz w:val="20"/>
                <w:szCs w:val="20"/>
              </w:rPr>
              <w:t xml:space="preserve">The students spend a lot of their time doing homework problems alone and also </w:t>
            </w:r>
            <w:r w:rsidRPr="005D0986">
              <w:rPr>
                <w:rFonts w:eastAsia="Times New Roman" w:cstheme="minorHAnsi"/>
                <w:sz w:val="20"/>
                <w:szCs w:val="20"/>
              </w:rPr>
              <w:t xml:space="preserve">take midterm and final exams without anyone observing their mathematical performance.  </w:t>
            </w:r>
          </w:p>
        </w:tc>
        <w:tc>
          <w:tcPr>
            <w:tcW w:w="3780" w:type="dxa"/>
          </w:tcPr>
          <w:p w:rsidR="00B1184B" w:rsidRPr="005D0986" w:rsidRDefault="00B1184B" w:rsidP="00A7021C">
            <w:pPr>
              <w:rPr>
                <w:rFonts w:eastAsia="Times New Roman"/>
                <w:sz w:val="20"/>
                <w:szCs w:val="20"/>
              </w:rPr>
            </w:pPr>
            <w:r w:rsidRPr="005D0986">
              <w:rPr>
                <w:rFonts w:eastAsia="Times New Roman"/>
                <w:sz w:val="20"/>
                <w:szCs w:val="20"/>
              </w:rPr>
              <w:t xml:space="preserve">Students spend their time doing learning activities, faculty facilitating and assessing the teams' learning performance </w:t>
            </w:r>
            <w:r w:rsidRPr="005D0986">
              <w:rPr>
                <w:rFonts w:eastAsia="Times New Roman" w:cstheme="minorHAnsi"/>
                <w:sz w:val="20"/>
                <w:szCs w:val="20"/>
              </w:rPr>
              <w:t xml:space="preserve">and, during closure, teams are </w:t>
            </w:r>
            <w:r w:rsidRPr="005D0986">
              <w:rPr>
                <w:rFonts w:eastAsia="Times New Roman"/>
                <w:sz w:val="20"/>
                <w:szCs w:val="20"/>
              </w:rPr>
              <w:t xml:space="preserve">presenting and </w:t>
            </w:r>
            <w:r w:rsidRPr="005D0986">
              <w:rPr>
                <w:rFonts w:eastAsia="Times New Roman" w:cstheme="minorHAnsi"/>
                <w:sz w:val="20"/>
                <w:szCs w:val="20"/>
              </w:rPr>
              <w:t>assessing each other’s</w:t>
            </w:r>
            <w:r w:rsidRPr="005D0986">
              <w:rPr>
                <w:rFonts w:eastAsia="Times New Roman"/>
                <w:sz w:val="20"/>
                <w:szCs w:val="20"/>
              </w:rPr>
              <w:t xml:space="preserve"> work.</w:t>
            </w:r>
          </w:p>
        </w:tc>
        <w:tc>
          <w:tcPr>
            <w:tcW w:w="3870" w:type="dxa"/>
          </w:tcPr>
          <w:p w:rsidR="00B1184B" w:rsidRPr="005D0986" w:rsidRDefault="00E45481" w:rsidP="00697A27">
            <w:pPr>
              <w:pStyle w:val="ListParagraph"/>
              <w:numPr>
                <w:ilvl w:val="0"/>
                <w:numId w:val="2"/>
              </w:numPr>
              <w:ind w:left="252" w:hanging="270"/>
              <w:rPr>
                <w:rFonts w:eastAsia="Times New Roman" w:cstheme="minorHAnsi"/>
                <w:sz w:val="20"/>
                <w:szCs w:val="20"/>
              </w:rPr>
            </w:pPr>
            <w:r w:rsidRPr="005D0986">
              <w:rPr>
                <w:rFonts w:eastAsia="Times New Roman" w:cstheme="minorHAnsi"/>
                <w:sz w:val="20"/>
                <w:szCs w:val="20"/>
              </w:rPr>
              <w:t>Students perform their critical thinking within teams so that everyone can help elevate their mathematical thinking and reasoning</w:t>
            </w:r>
          </w:p>
          <w:p w:rsidR="00E45481" w:rsidRPr="005D0986" w:rsidRDefault="00E45481" w:rsidP="00697A27">
            <w:pPr>
              <w:pStyle w:val="ListParagraph"/>
              <w:numPr>
                <w:ilvl w:val="0"/>
                <w:numId w:val="2"/>
              </w:numPr>
              <w:ind w:left="252" w:hanging="270"/>
              <w:rPr>
                <w:rFonts w:eastAsia="Times New Roman" w:cstheme="minorHAnsi"/>
                <w:sz w:val="20"/>
                <w:szCs w:val="20"/>
              </w:rPr>
            </w:pPr>
            <w:r w:rsidRPr="005D0986">
              <w:rPr>
                <w:rFonts w:eastAsia="Times New Roman" w:cstheme="minorHAnsi"/>
                <w:sz w:val="20"/>
                <w:szCs w:val="20"/>
              </w:rPr>
              <w:t>Board work is essentially done by the students and not the instructor</w:t>
            </w:r>
          </w:p>
        </w:tc>
      </w:tr>
    </w:tbl>
    <w:p w:rsidR="00812892" w:rsidRDefault="00812892">
      <w:pPr>
        <w:rPr>
          <w:rFonts w:eastAsia="Times New Roman" w:cstheme="minorHAnsi"/>
          <w:color w:val="000000"/>
        </w:rPr>
        <w:sectPr w:rsidR="00812892" w:rsidSect="00812892">
          <w:pgSz w:w="15840" w:h="12240" w:orient="landscape"/>
          <w:pgMar w:top="1440" w:right="1440" w:bottom="1440" w:left="1440" w:header="720" w:footer="720" w:gutter="0"/>
          <w:cols w:space="720"/>
          <w:docGrid w:linePitch="360"/>
        </w:sectPr>
      </w:pPr>
    </w:p>
    <w:p w:rsidR="00F6589A" w:rsidRPr="001C330C" w:rsidRDefault="00F6589A" w:rsidP="00F6589A">
      <w:pPr>
        <w:rPr>
          <w:b/>
          <w:sz w:val="24"/>
          <w:szCs w:val="24"/>
        </w:rPr>
      </w:pPr>
      <w:r w:rsidRPr="001C330C">
        <w:rPr>
          <w:b/>
          <w:sz w:val="24"/>
          <w:szCs w:val="24"/>
        </w:rPr>
        <w:t xml:space="preserve">Mathematics Learning Process Relationship to the Learning Process Methodology </w:t>
      </w:r>
    </w:p>
    <w:p w:rsidR="00A47515" w:rsidRDefault="00F6589A" w:rsidP="00D134F8">
      <w:pPr>
        <w:rPr>
          <w:rFonts w:eastAsia="Times New Roman" w:cstheme="minorHAnsi"/>
          <w:color w:val="000000"/>
        </w:rPr>
      </w:pPr>
      <w:r w:rsidRPr="009E0144">
        <w:t>Mathematic</w:t>
      </w:r>
      <w:r>
        <w:t>s</w:t>
      </w:r>
      <w:r w:rsidRPr="009E0144">
        <w:t xml:space="preserve"> learning is a way of being for mathematical thinkers who use it to build new mathematical understandings and ways of applying mathematics to create more meaning for themselves and for the world.  Mathematic</w:t>
      </w:r>
      <w:r>
        <w:t>s</w:t>
      </w:r>
      <w:r w:rsidRPr="009E0144">
        <w:t xml:space="preserve"> learning involves the manipulation of mathematical objects, mathematical statements, different forms of representation</w:t>
      </w:r>
      <w:r>
        <w:t>s</w:t>
      </w:r>
      <w:r w:rsidRPr="009E0144">
        <w:t xml:space="preserve"> and is a precise way of thinking to establish for oneself and the </w:t>
      </w:r>
      <w:r w:rsidRPr="00540944">
        <w:t xml:space="preserve">world </w:t>
      </w:r>
      <w:r w:rsidR="00D134F8" w:rsidRPr="00540944">
        <w:t>a</w:t>
      </w:r>
      <w:r w:rsidR="00214BF2" w:rsidRPr="00540944">
        <w:t xml:space="preserve"> </w:t>
      </w:r>
      <w:r w:rsidRPr="00540944">
        <w:t>consistency of</w:t>
      </w:r>
      <w:r>
        <w:t xml:space="preserve"> </w:t>
      </w:r>
      <w:r w:rsidRPr="009E0144">
        <w:t xml:space="preserve">meaning.  </w:t>
      </w:r>
      <w:r w:rsidR="00D134F8">
        <w:t>Mathematics learning process uses t</w:t>
      </w:r>
      <w:r>
        <w:rPr>
          <w:rFonts w:eastAsia="Times New Roman" w:cstheme="minorHAnsi"/>
          <w:color w:val="000000"/>
        </w:rPr>
        <w:t>he</w:t>
      </w:r>
      <w:r w:rsidR="00B35A72">
        <w:rPr>
          <w:rFonts w:eastAsia="Times New Roman" w:cstheme="minorHAnsi"/>
          <w:color w:val="000000"/>
        </w:rPr>
        <w:t xml:space="preserve"> scholarship </w:t>
      </w:r>
      <w:r w:rsidR="00A7021C">
        <w:rPr>
          <w:rFonts w:eastAsia="Times New Roman" w:cstheme="minorHAnsi"/>
          <w:color w:val="000000"/>
        </w:rPr>
        <w:t>on Learning Process</w:t>
      </w:r>
      <w:r w:rsidR="00D134F8">
        <w:rPr>
          <w:rFonts w:eastAsia="Times New Roman" w:cstheme="minorHAnsi"/>
          <w:color w:val="000000"/>
        </w:rPr>
        <w:t xml:space="preserve"> Methodology (LPM), which</w:t>
      </w:r>
      <w:r w:rsidR="00A7021C">
        <w:rPr>
          <w:rFonts w:eastAsia="Times New Roman" w:cstheme="minorHAnsi"/>
          <w:color w:val="000000"/>
        </w:rPr>
        <w:t xml:space="preserve"> </w:t>
      </w:r>
      <w:r w:rsidR="00B35A72">
        <w:rPr>
          <w:rFonts w:eastAsia="Times New Roman" w:cstheme="minorHAnsi"/>
          <w:color w:val="000000"/>
        </w:rPr>
        <w:t>has a long history in Process Education literature (</w:t>
      </w:r>
      <w:r w:rsidR="00A7021C">
        <w:rPr>
          <w:rFonts w:eastAsia="Times New Roman" w:cstheme="minorHAnsi"/>
          <w:color w:val="000000"/>
        </w:rPr>
        <w:t>Apple, Ellis, Hintze, 2016)</w:t>
      </w:r>
      <w:r w:rsidR="00D134F8">
        <w:rPr>
          <w:rFonts w:eastAsia="Times New Roman" w:cstheme="minorHAnsi"/>
          <w:color w:val="000000"/>
        </w:rPr>
        <w:t xml:space="preserve"> and can be reviewed in Table </w:t>
      </w:r>
      <w:r w:rsidR="000F7A26">
        <w:rPr>
          <w:rFonts w:eastAsia="Times New Roman" w:cstheme="minorHAnsi"/>
          <w:color w:val="000000"/>
        </w:rPr>
        <w:t>5</w:t>
      </w:r>
      <w:r w:rsidR="00A7021C">
        <w:rPr>
          <w:rFonts w:eastAsia="Times New Roman" w:cstheme="minorHAnsi"/>
          <w:color w:val="000000"/>
        </w:rPr>
        <w:t xml:space="preserve">. </w:t>
      </w:r>
    </w:p>
    <w:p w:rsidR="00CA53A3" w:rsidRDefault="004C5955" w:rsidP="00CA53A3">
      <w:pPr>
        <w:autoSpaceDE w:val="0"/>
        <w:autoSpaceDN w:val="0"/>
        <w:adjustRightInd w:val="0"/>
        <w:spacing w:after="0" w:line="240" w:lineRule="auto"/>
        <w:rPr>
          <w:rFonts w:ascii="ArialMT" w:eastAsiaTheme="minorHAnsi" w:hAnsi="ArialMT" w:cs="ArialMT"/>
          <w:color w:val="000000"/>
          <w:sz w:val="20"/>
          <w:szCs w:val="20"/>
        </w:rPr>
      </w:pPr>
      <w:r>
        <w:rPr>
          <w:rFonts w:ascii="Arial-BoldMT" w:eastAsiaTheme="minorHAnsi" w:hAnsi="Arial-BoldMT" w:cs="Arial-BoldMT"/>
          <w:b/>
          <w:bCs/>
          <w:color w:val="000000"/>
          <w:sz w:val="20"/>
          <w:szCs w:val="20"/>
        </w:rPr>
        <w:t xml:space="preserve">Table </w:t>
      </w:r>
      <w:r w:rsidR="000F7A26">
        <w:rPr>
          <w:rFonts w:ascii="Arial-BoldMT" w:eastAsiaTheme="minorHAnsi" w:hAnsi="Arial-BoldMT" w:cs="Arial-BoldMT"/>
          <w:b/>
          <w:bCs/>
          <w:color w:val="000000"/>
          <w:sz w:val="20"/>
          <w:szCs w:val="20"/>
        </w:rPr>
        <w:t>5</w:t>
      </w:r>
      <w:r>
        <w:rPr>
          <w:rFonts w:ascii="Arial-BoldMT" w:eastAsiaTheme="minorHAnsi" w:hAnsi="Arial-BoldMT" w:cs="Arial-BoldMT"/>
          <w:b/>
          <w:bCs/>
          <w:color w:val="000000"/>
          <w:sz w:val="20"/>
          <w:szCs w:val="20"/>
        </w:rPr>
        <w:t xml:space="preserve">. </w:t>
      </w:r>
      <w:r w:rsidR="00CA53A3">
        <w:rPr>
          <w:rFonts w:ascii="Arial-BoldMT" w:eastAsiaTheme="minorHAnsi" w:hAnsi="Arial-BoldMT" w:cs="Arial-BoldMT"/>
          <w:b/>
          <w:bCs/>
          <w:color w:val="000000"/>
          <w:sz w:val="20"/>
          <w:szCs w:val="20"/>
        </w:rPr>
        <w:t xml:space="preserve"> </w:t>
      </w:r>
      <w:r w:rsidR="00CA53A3" w:rsidRPr="004C5955">
        <w:rPr>
          <w:rFonts w:ascii="ArialMT" w:eastAsiaTheme="minorHAnsi" w:hAnsi="ArialMT" w:cs="ArialMT"/>
          <w:b/>
          <w:color w:val="000000"/>
          <w:sz w:val="20"/>
          <w:szCs w:val="20"/>
        </w:rPr>
        <w:t>Learning Process Methodology</w:t>
      </w:r>
    </w:p>
    <w:p w:rsidR="00B35A72" w:rsidRDefault="00B35A72" w:rsidP="00CA53A3">
      <w:pPr>
        <w:autoSpaceDE w:val="0"/>
        <w:autoSpaceDN w:val="0"/>
        <w:adjustRightInd w:val="0"/>
        <w:spacing w:after="0" w:line="240" w:lineRule="auto"/>
        <w:rPr>
          <w:rFonts w:ascii="ArialMT" w:eastAsiaTheme="minorHAnsi" w:hAnsi="ArialMT" w:cs="ArialMT"/>
          <w:color w:val="000000"/>
          <w:sz w:val="20"/>
          <w:szCs w:val="20"/>
        </w:rPr>
      </w:pPr>
    </w:p>
    <w:tbl>
      <w:tblPr>
        <w:tblStyle w:val="TableGrid"/>
        <w:tblW w:w="9360" w:type="dxa"/>
        <w:tblInd w:w="108" w:type="dxa"/>
        <w:tblLook w:val="04A0" w:firstRow="1" w:lastRow="0" w:firstColumn="1" w:lastColumn="0" w:noHBand="0" w:noVBand="1"/>
      </w:tblPr>
      <w:tblGrid>
        <w:gridCol w:w="558"/>
        <w:gridCol w:w="2160"/>
        <w:gridCol w:w="6642"/>
      </w:tblGrid>
      <w:tr w:rsidR="00985D9F" w:rsidRPr="00CA53A3" w:rsidTr="00985D9F">
        <w:trPr>
          <w:trHeight w:val="278"/>
        </w:trPr>
        <w:tc>
          <w:tcPr>
            <w:tcW w:w="2718" w:type="dxa"/>
            <w:gridSpan w:val="2"/>
          </w:tcPr>
          <w:p w:rsidR="00985D9F" w:rsidRPr="00CA53A3" w:rsidRDefault="00985D9F" w:rsidP="00985D9F">
            <w:pPr>
              <w:autoSpaceDE w:val="0"/>
              <w:autoSpaceDN w:val="0"/>
              <w:adjustRightInd w:val="0"/>
              <w:jc w:val="center"/>
              <w:rPr>
                <w:rFonts w:ascii="Arial-BoldMT" w:eastAsiaTheme="minorHAnsi" w:hAnsi="Arial-BoldMT" w:cs="Arial-BoldMT"/>
                <w:b/>
                <w:bCs/>
                <w:color w:val="000000"/>
                <w:sz w:val="20"/>
                <w:szCs w:val="20"/>
              </w:rPr>
            </w:pPr>
            <w:r w:rsidRPr="00CA53A3">
              <w:rPr>
                <w:rFonts w:ascii="Arial-BoldMT" w:eastAsiaTheme="minorHAnsi" w:hAnsi="Arial-BoldMT" w:cs="Arial-BoldMT"/>
                <w:b/>
                <w:bCs/>
                <w:color w:val="000000"/>
                <w:sz w:val="20"/>
                <w:szCs w:val="20"/>
              </w:rPr>
              <w:t>Step</w:t>
            </w:r>
          </w:p>
        </w:tc>
        <w:tc>
          <w:tcPr>
            <w:tcW w:w="6642" w:type="dxa"/>
          </w:tcPr>
          <w:p w:rsidR="00985D9F" w:rsidRPr="00CA53A3" w:rsidRDefault="00985D9F" w:rsidP="00985D9F">
            <w:pPr>
              <w:autoSpaceDE w:val="0"/>
              <w:autoSpaceDN w:val="0"/>
              <w:adjustRightInd w:val="0"/>
              <w:jc w:val="center"/>
              <w:rPr>
                <w:rFonts w:ascii="Arial-BoldMT" w:eastAsiaTheme="minorHAnsi" w:hAnsi="Arial-BoldMT" w:cs="Arial-BoldMT"/>
                <w:b/>
                <w:bCs/>
                <w:color w:val="000000"/>
                <w:sz w:val="20"/>
                <w:szCs w:val="20"/>
              </w:rPr>
            </w:pPr>
            <w:r w:rsidRPr="00CA53A3">
              <w:rPr>
                <w:rFonts w:ascii="Arial-BoldMT" w:eastAsiaTheme="minorHAnsi" w:hAnsi="Arial-BoldMT" w:cs="Arial-BoldMT"/>
                <w:b/>
                <w:bCs/>
                <w:color w:val="000000"/>
                <w:sz w:val="20"/>
                <w:szCs w:val="20"/>
              </w:rPr>
              <w:t>Explanation</w:t>
            </w:r>
          </w:p>
        </w:tc>
      </w:tr>
      <w:tr w:rsidR="00B35A72" w:rsidRPr="00CA53A3" w:rsidTr="00985D9F">
        <w:trPr>
          <w:trHeight w:val="395"/>
        </w:trPr>
        <w:tc>
          <w:tcPr>
            <w:tcW w:w="9360" w:type="dxa"/>
            <w:gridSpan w:val="3"/>
            <w:vAlign w:val="center"/>
          </w:tcPr>
          <w:p w:rsidR="00B35A72" w:rsidRPr="00B35A72" w:rsidRDefault="00B35A72" w:rsidP="00985D9F">
            <w:pPr>
              <w:autoSpaceDE w:val="0"/>
              <w:autoSpaceDN w:val="0"/>
              <w:adjustRightInd w:val="0"/>
              <w:rPr>
                <w:rFonts w:ascii="Arial-BoldMT" w:eastAsiaTheme="minorHAnsi" w:hAnsi="Arial-BoldMT" w:cs="Arial-BoldMT"/>
                <w:b/>
                <w:bCs/>
                <w:i/>
                <w:color w:val="000000"/>
                <w:sz w:val="20"/>
                <w:szCs w:val="20"/>
              </w:rPr>
            </w:pPr>
            <w:r w:rsidRPr="00B35A72">
              <w:rPr>
                <w:rFonts w:ascii="Arial-BoldMT" w:eastAsiaTheme="minorHAnsi" w:hAnsi="Arial-BoldMT" w:cs="Arial-BoldMT"/>
                <w:b/>
                <w:bCs/>
                <w:i/>
                <w:color w:val="000000"/>
                <w:sz w:val="20"/>
                <w:szCs w:val="20"/>
              </w:rPr>
              <w:t>Stage 1:  Preparing to Learn</w:t>
            </w:r>
          </w:p>
        </w:tc>
      </w:tr>
      <w:tr w:rsidR="00CA53A3" w:rsidRPr="00CA53A3" w:rsidTr="00985D9F">
        <w:tc>
          <w:tcPr>
            <w:tcW w:w="558" w:type="dxa"/>
          </w:tcPr>
          <w:p w:rsidR="00CA53A3" w:rsidRPr="00CA53A3" w:rsidRDefault="00CA53A3" w:rsidP="00985D9F">
            <w:pPr>
              <w:autoSpaceDE w:val="0"/>
              <w:autoSpaceDN w:val="0"/>
              <w:adjustRightInd w:val="0"/>
              <w:jc w:val="center"/>
              <w:rPr>
                <w:rFonts w:ascii="ArialMT" w:eastAsiaTheme="minorHAnsi" w:hAnsi="ArialMT" w:cs="ArialMT"/>
                <w:color w:val="000000"/>
                <w:sz w:val="20"/>
                <w:szCs w:val="20"/>
              </w:rPr>
            </w:pPr>
            <w:r w:rsidRPr="00CA53A3">
              <w:rPr>
                <w:rFonts w:ascii="ArialMT" w:eastAsiaTheme="minorHAnsi" w:hAnsi="ArialMT" w:cs="ArialMT"/>
                <w:color w:val="000000"/>
                <w:sz w:val="20"/>
                <w:szCs w:val="20"/>
              </w:rPr>
              <w:t>1</w:t>
            </w:r>
          </w:p>
        </w:tc>
        <w:tc>
          <w:tcPr>
            <w:tcW w:w="2160" w:type="dxa"/>
          </w:tcPr>
          <w:p w:rsidR="00CA53A3" w:rsidRPr="00CA53A3" w:rsidRDefault="00CA53A3" w:rsidP="00A7021C">
            <w:pPr>
              <w:autoSpaceDE w:val="0"/>
              <w:autoSpaceDN w:val="0"/>
              <w:adjustRightInd w:val="0"/>
              <w:rPr>
                <w:rFonts w:ascii="ArialMT" w:eastAsiaTheme="minorHAnsi" w:hAnsi="ArialMT" w:cs="ArialMT"/>
                <w:color w:val="000000"/>
                <w:sz w:val="20"/>
                <w:szCs w:val="20"/>
              </w:rPr>
            </w:pPr>
            <w:r w:rsidRPr="00CA53A3">
              <w:rPr>
                <w:rFonts w:ascii="ArialMT" w:eastAsiaTheme="minorHAnsi" w:hAnsi="ArialMT" w:cs="ArialMT"/>
                <w:color w:val="000000"/>
                <w:sz w:val="20"/>
                <w:szCs w:val="20"/>
              </w:rPr>
              <w:t>Why</w:t>
            </w:r>
          </w:p>
        </w:tc>
        <w:tc>
          <w:tcPr>
            <w:tcW w:w="6642" w:type="dxa"/>
          </w:tcPr>
          <w:p w:rsidR="00CA53A3" w:rsidRPr="00CA53A3" w:rsidRDefault="00CA53A3" w:rsidP="00A7021C">
            <w:pPr>
              <w:autoSpaceDE w:val="0"/>
              <w:autoSpaceDN w:val="0"/>
              <w:adjustRightInd w:val="0"/>
              <w:rPr>
                <w:rFonts w:ascii="ArialMT" w:eastAsiaTheme="minorHAnsi" w:hAnsi="ArialMT" w:cs="ArialMT"/>
                <w:color w:val="000000"/>
                <w:sz w:val="20"/>
                <w:szCs w:val="20"/>
              </w:rPr>
            </w:pPr>
            <w:r w:rsidRPr="00CA53A3">
              <w:rPr>
                <w:rFonts w:ascii="ArialMT" w:eastAsiaTheme="minorHAnsi" w:hAnsi="ArialMT" w:cs="ArialMT"/>
                <w:color w:val="000000"/>
                <w:sz w:val="20"/>
                <w:szCs w:val="20"/>
              </w:rPr>
              <w:t>Identify</w:t>
            </w:r>
            <w:r>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and</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explain</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your</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reasons</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for</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learning.</w:t>
            </w:r>
          </w:p>
        </w:tc>
      </w:tr>
      <w:tr w:rsidR="00CA53A3" w:rsidRPr="00CA53A3" w:rsidTr="00985D9F">
        <w:tc>
          <w:tcPr>
            <w:tcW w:w="558" w:type="dxa"/>
          </w:tcPr>
          <w:p w:rsidR="00CA53A3" w:rsidRPr="00CA53A3" w:rsidRDefault="00CA53A3" w:rsidP="00985D9F">
            <w:pPr>
              <w:autoSpaceDE w:val="0"/>
              <w:autoSpaceDN w:val="0"/>
              <w:adjustRightInd w:val="0"/>
              <w:jc w:val="center"/>
              <w:rPr>
                <w:rFonts w:ascii="ArialMT" w:eastAsiaTheme="minorHAnsi" w:hAnsi="ArialMT" w:cs="ArialMT"/>
                <w:color w:val="000000"/>
                <w:sz w:val="20"/>
                <w:szCs w:val="20"/>
              </w:rPr>
            </w:pPr>
            <w:r w:rsidRPr="00CA53A3">
              <w:rPr>
                <w:rFonts w:ascii="ArialMT" w:eastAsiaTheme="minorHAnsi" w:hAnsi="ArialMT" w:cs="ArialMT"/>
                <w:color w:val="000000"/>
                <w:sz w:val="20"/>
                <w:szCs w:val="20"/>
              </w:rPr>
              <w:t>2</w:t>
            </w:r>
          </w:p>
        </w:tc>
        <w:tc>
          <w:tcPr>
            <w:tcW w:w="2160" w:type="dxa"/>
          </w:tcPr>
          <w:p w:rsidR="00CA53A3" w:rsidRPr="00CA53A3" w:rsidRDefault="00CA53A3" w:rsidP="00A7021C">
            <w:pPr>
              <w:autoSpaceDE w:val="0"/>
              <w:autoSpaceDN w:val="0"/>
              <w:adjustRightInd w:val="0"/>
              <w:rPr>
                <w:rFonts w:ascii="ArialMT" w:eastAsiaTheme="minorHAnsi" w:hAnsi="ArialMT" w:cs="ArialMT"/>
                <w:color w:val="000000"/>
                <w:sz w:val="20"/>
                <w:szCs w:val="20"/>
              </w:rPr>
            </w:pPr>
            <w:r w:rsidRPr="00CA53A3">
              <w:rPr>
                <w:rFonts w:ascii="ArialMT" w:eastAsiaTheme="minorHAnsi" w:hAnsi="ArialMT" w:cs="ArialMT"/>
                <w:color w:val="000000"/>
                <w:sz w:val="20"/>
                <w:szCs w:val="20"/>
              </w:rPr>
              <w:t>Orientation</w:t>
            </w:r>
          </w:p>
        </w:tc>
        <w:tc>
          <w:tcPr>
            <w:tcW w:w="6642" w:type="dxa"/>
          </w:tcPr>
          <w:p w:rsidR="00CA53A3" w:rsidRPr="00CA53A3" w:rsidRDefault="00CA53A3" w:rsidP="00B35A72">
            <w:pPr>
              <w:autoSpaceDE w:val="0"/>
              <w:autoSpaceDN w:val="0"/>
              <w:adjustRightInd w:val="0"/>
              <w:rPr>
                <w:rFonts w:ascii="ArialMT" w:eastAsiaTheme="minorHAnsi" w:hAnsi="ArialMT" w:cs="ArialMT"/>
                <w:color w:val="000000"/>
                <w:sz w:val="20"/>
                <w:szCs w:val="20"/>
              </w:rPr>
            </w:pPr>
            <w:r w:rsidRPr="00CA53A3">
              <w:rPr>
                <w:rFonts w:ascii="ArialMT" w:eastAsiaTheme="minorHAnsi" w:hAnsi="ArialMT" w:cs="ArialMT"/>
                <w:color w:val="000000"/>
                <w:sz w:val="20"/>
                <w:szCs w:val="20"/>
              </w:rPr>
              <w:t>Develop</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a</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systematic</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overview</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of</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what</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is</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to</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be</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learned.</w:t>
            </w:r>
          </w:p>
        </w:tc>
      </w:tr>
      <w:tr w:rsidR="00CA53A3" w:rsidRPr="00CA53A3" w:rsidTr="00985D9F">
        <w:tc>
          <w:tcPr>
            <w:tcW w:w="558" w:type="dxa"/>
          </w:tcPr>
          <w:p w:rsidR="00CA53A3" w:rsidRPr="00CA53A3" w:rsidRDefault="00CA53A3" w:rsidP="00985D9F">
            <w:pPr>
              <w:autoSpaceDE w:val="0"/>
              <w:autoSpaceDN w:val="0"/>
              <w:adjustRightInd w:val="0"/>
              <w:jc w:val="center"/>
              <w:rPr>
                <w:rFonts w:ascii="ArialMT" w:eastAsiaTheme="minorHAnsi" w:hAnsi="ArialMT" w:cs="ArialMT"/>
                <w:color w:val="000000"/>
                <w:sz w:val="20"/>
                <w:szCs w:val="20"/>
              </w:rPr>
            </w:pPr>
            <w:r w:rsidRPr="00CA53A3">
              <w:rPr>
                <w:rFonts w:ascii="ArialMT" w:eastAsiaTheme="minorHAnsi" w:hAnsi="ArialMT" w:cs="ArialMT"/>
                <w:color w:val="000000"/>
                <w:sz w:val="20"/>
                <w:szCs w:val="20"/>
              </w:rPr>
              <w:t>3</w:t>
            </w:r>
          </w:p>
        </w:tc>
        <w:tc>
          <w:tcPr>
            <w:tcW w:w="2160" w:type="dxa"/>
          </w:tcPr>
          <w:p w:rsidR="00CA53A3" w:rsidRPr="00CA53A3" w:rsidRDefault="00CA53A3" w:rsidP="00A7021C">
            <w:pPr>
              <w:autoSpaceDE w:val="0"/>
              <w:autoSpaceDN w:val="0"/>
              <w:adjustRightInd w:val="0"/>
              <w:rPr>
                <w:rFonts w:ascii="ArialMT" w:eastAsiaTheme="minorHAnsi" w:hAnsi="ArialMT" w:cs="ArialMT"/>
                <w:color w:val="000000"/>
                <w:sz w:val="20"/>
                <w:szCs w:val="20"/>
              </w:rPr>
            </w:pPr>
            <w:r w:rsidRPr="00CA53A3">
              <w:rPr>
                <w:rFonts w:ascii="ArialMT" w:eastAsiaTheme="minorHAnsi" w:hAnsi="ArialMT" w:cs="ArialMT"/>
                <w:color w:val="000000"/>
                <w:sz w:val="20"/>
                <w:szCs w:val="20"/>
              </w:rPr>
              <w:t>Prerequisites</w:t>
            </w:r>
          </w:p>
        </w:tc>
        <w:tc>
          <w:tcPr>
            <w:tcW w:w="6642" w:type="dxa"/>
          </w:tcPr>
          <w:p w:rsidR="00CA53A3" w:rsidRPr="00CA53A3" w:rsidRDefault="00CA53A3" w:rsidP="00A7021C">
            <w:pPr>
              <w:autoSpaceDE w:val="0"/>
              <w:autoSpaceDN w:val="0"/>
              <w:adjustRightInd w:val="0"/>
              <w:rPr>
                <w:rFonts w:ascii="ArialMT" w:eastAsiaTheme="minorHAnsi" w:hAnsi="ArialMT" w:cs="ArialMT"/>
                <w:color w:val="000000"/>
                <w:sz w:val="20"/>
                <w:szCs w:val="20"/>
              </w:rPr>
            </w:pPr>
            <w:r w:rsidRPr="00CA53A3">
              <w:rPr>
                <w:rFonts w:ascii="ArialMT" w:eastAsiaTheme="minorHAnsi" w:hAnsi="ArialMT" w:cs="ArialMT"/>
                <w:color w:val="000000"/>
                <w:sz w:val="20"/>
                <w:szCs w:val="20"/>
              </w:rPr>
              <w:t>Identify</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necessary</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skills</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and</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background</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knowledge</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needed</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to</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perform</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the</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learning.</w:t>
            </w:r>
          </w:p>
        </w:tc>
      </w:tr>
      <w:tr w:rsidR="00CA53A3" w:rsidRPr="00CA53A3" w:rsidTr="00985D9F">
        <w:tc>
          <w:tcPr>
            <w:tcW w:w="558" w:type="dxa"/>
          </w:tcPr>
          <w:p w:rsidR="00CA53A3" w:rsidRPr="00CA53A3" w:rsidRDefault="00CA53A3" w:rsidP="00985D9F">
            <w:pPr>
              <w:autoSpaceDE w:val="0"/>
              <w:autoSpaceDN w:val="0"/>
              <w:adjustRightInd w:val="0"/>
              <w:jc w:val="center"/>
              <w:rPr>
                <w:rFonts w:ascii="ArialMT" w:eastAsiaTheme="minorHAnsi" w:hAnsi="ArialMT" w:cs="ArialMT"/>
                <w:color w:val="000000"/>
                <w:sz w:val="20"/>
                <w:szCs w:val="20"/>
              </w:rPr>
            </w:pPr>
            <w:r w:rsidRPr="00CA53A3">
              <w:rPr>
                <w:rFonts w:ascii="ArialMT" w:eastAsiaTheme="minorHAnsi" w:hAnsi="ArialMT" w:cs="ArialMT"/>
                <w:color w:val="000000"/>
                <w:sz w:val="20"/>
                <w:szCs w:val="20"/>
              </w:rPr>
              <w:t>4</w:t>
            </w:r>
          </w:p>
        </w:tc>
        <w:tc>
          <w:tcPr>
            <w:tcW w:w="2160" w:type="dxa"/>
          </w:tcPr>
          <w:p w:rsidR="00CA53A3" w:rsidRPr="00CA53A3" w:rsidRDefault="00CA53A3" w:rsidP="00A7021C">
            <w:pPr>
              <w:autoSpaceDE w:val="0"/>
              <w:autoSpaceDN w:val="0"/>
              <w:adjustRightInd w:val="0"/>
              <w:rPr>
                <w:rFonts w:ascii="ArialMT" w:eastAsiaTheme="minorHAnsi" w:hAnsi="ArialMT" w:cs="ArialMT"/>
                <w:color w:val="000000"/>
                <w:sz w:val="20"/>
                <w:szCs w:val="20"/>
              </w:rPr>
            </w:pPr>
            <w:r w:rsidRPr="00CA53A3">
              <w:rPr>
                <w:rFonts w:ascii="ArialMT" w:eastAsiaTheme="minorHAnsi" w:hAnsi="ArialMT" w:cs="ArialMT"/>
                <w:color w:val="000000"/>
                <w:sz w:val="20"/>
                <w:szCs w:val="20"/>
              </w:rPr>
              <w:t>Learning</w:t>
            </w:r>
            <w:r w:rsidR="00B35A72">
              <w:rPr>
                <w:rFonts w:ascii="ArialMT" w:eastAsiaTheme="minorHAnsi" w:hAnsi="ArialMT" w:cs="ArialMT"/>
                <w:color w:val="000000"/>
                <w:sz w:val="20"/>
                <w:szCs w:val="20"/>
              </w:rPr>
              <w:t xml:space="preserve"> Objectives</w:t>
            </w:r>
          </w:p>
        </w:tc>
        <w:tc>
          <w:tcPr>
            <w:tcW w:w="6642" w:type="dxa"/>
          </w:tcPr>
          <w:p w:rsidR="00CA53A3" w:rsidRPr="00CA53A3" w:rsidRDefault="00CA53A3" w:rsidP="00A7021C">
            <w:pPr>
              <w:autoSpaceDE w:val="0"/>
              <w:autoSpaceDN w:val="0"/>
              <w:adjustRightInd w:val="0"/>
              <w:rPr>
                <w:rFonts w:ascii="ArialMT" w:eastAsiaTheme="minorHAnsi" w:hAnsi="ArialMT" w:cs="ArialMT"/>
                <w:color w:val="000000"/>
                <w:sz w:val="20"/>
                <w:szCs w:val="20"/>
              </w:rPr>
            </w:pPr>
            <w:r w:rsidRPr="00CA53A3">
              <w:rPr>
                <w:rFonts w:ascii="ArialMT" w:eastAsiaTheme="minorHAnsi" w:hAnsi="ArialMT" w:cs="ArialMT"/>
                <w:color w:val="000000"/>
                <w:sz w:val="20"/>
                <w:szCs w:val="20"/>
              </w:rPr>
              <w:t>Set</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appropriate</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goals</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and</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objectives</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for</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the</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learning</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activity.</w:t>
            </w:r>
          </w:p>
        </w:tc>
      </w:tr>
      <w:tr w:rsidR="00CA53A3" w:rsidRPr="00CA53A3" w:rsidTr="00985D9F">
        <w:tc>
          <w:tcPr>
            <w:tcW w:w="558" w:type="dxa"/>
          </w:tcPr>
          <w:p w:rsidR="00CA53A3" w:rsidRPr="00CA53A3" w:rsidRDefault="00CA53A3" w:rsidP="00985D9F">
            <w:pPr>
              <w:autoSpaceDE w:val="0"/>
              <w:autoSpaceDN w:val="0"/>
              <w:adjustRightInd w:val="0"/>
              <w:jc w:val="center"/>
              <w:rPr>
                <w:rFonts w:ascii="ArialMT" w:eastAsiaTheme="minorHAnsi" w:hAnsi="ArialMT" w:cs="ArialMT"/>
                <w:color w:val="000000"/>
                <w:sz w:val="20"/>
                <w:szCs w:val="20"/>
              </w:rPr>
            </w:pPr>
            <w:r w:rsidRPr="00CA53A3">
              <w:rPr>
                <w:rFonts w:ascii="ArialMT" w:eastAsiaTheme="minorHAnsi" w:hAnsi="ArialMT" w:cs="ArialMT"/>
                <w:color w:val="000000"/>
                <w:sz w:val="20"/>
                <w:szCs w:val="20"/>
              </w:rPr>
              <w:t>5</w:t>
            </w:r>
          </w:p>
        </w:tc>
        <w:tc>
          <w:tcPr>
            <w:tcW w:w="2160" w:type="dxa"/>
          </w:tcPr>
          <w:p w:rsidR="00CA53A3" w:rsidRPr="00CA53A3" w:rsidRDefault="00CA53A3" w:rsidP="00A7021C">
            <w:pPr>
              <w:autoSpaceDE w:val="0"/>
              <w:autoSpaceDN w:val="0"/>
              <w:adjustRightInd w:val="0"/>
              <w:rPr>
                <w:rFonts w:ascii="ArialMT" w:eastAsiaTheme="minorHAnsi" w:hAnsi="ArialMT" w:cs="ArialMT"/>
                <w:color w:val="000000"/>
                <w:sz w:val="20"/>
                <w:szCs w:val="20"/>
              </w:rPr>
            </w:pPr>
            <w:r w:rsidRPr="00CA53A3">
              <w:rPr>
                <w:rFonts w:ascii="ArialMT" w:eastAsiaTheme="minorHAnsi" w:hAnsi="ArialMT" w:cs="ArialMT"/>
                <w:color w:val="000000"/>
                <w:sz w:val="20"/>
                <w:szCs w:val="20"/>
              </w:rPr>
              <w:t>Performance</w:t>
            </w:r>
            <w:r w:rsidR="00B35A72">
              <w:rPr>
                <w:rFonts w:ascii="ArialMT" w:eastAsiaTheme="minorHAnsi" w:hAnsi="ArialMT" w:cs="ArialMT"/>
                <w:color w:val="000000"/>
                <w:sz w:val="20"/>
                <w:szCs w:val="20"/>
              </w:rPr>
              <w:t xml:space="preserve"> Criteria</w:t>
            </w:r>
          </w:p>
        </w:tc>
        <w:tc>
          <w:tcPr>
            <w:tcW w:w="6642" w:type="dxa"/>
          </w:tcPr>
          <w:p w:rsidR="00CA53A3" w:rsidRPr="00CA53A3" w:rsidRDefault="00CA53A3" w:rsidP="00A7021C">
            <w:pPr>
              <w:autoSpaceDE w:val="0"/>
              <w:autoSpaceDN w:val="0"/>
              <w:adjustRightInd w:val="0"/>
              <w:rPr>
                <w:rFonts w:ascii="ArialMT" w:eastAsiaTheme="minorHAnsi" w:hAnsi="ArialMT" w:cs="ArialMT"/>
                <w:color w:val="000000"/>
                <w:sz w:val="20"/>
                <w:szCs w:val="20"/>
              </w:rPr>
            </w:pPr>
            <w:r w:rsidRPr="00CA53A3">
              <w:rPr>
                <w:rFonts w:ascii="ArialMT" w:eastAsiaTheme="minorHAnsi" w:hAnsi="ArialMT" w:cs="ArialMT"/>
                <w:color w:val="000000"/>
                <w:sz w:val="20"/>
                <w:szCs w:val="20"/>
              </w:rPr>
              <w:t>Determine</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specific</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desired</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outcomes</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used</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to</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measure</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and</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gauge</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performance.</w:t>
            </w:r>
          </w:p>
        </w:tc>
      </w:tr>
      <w:tr w:rsidR="00CA53A3" w:rsidRPr="00CA53A3" w:rsidTr="00985D9F">
        <w:tc>
          <w:tcPr>
            <w:tcW w:w="558" w:type="dxa"/>
          </w:tcPr>
          <w:p w:rsidR="00CA53A3" w:rsidRPr="00CA53A3" w:rsidRDefault="00CA53A3" w:rsidP="00985D9F">
            <w:pPr>
              <w:autoSpaceDE w:val="0"/>
              <w:autoSpaceDN w:val="0"/>
              <w:adjustRightInd w:val="0"/>
              <w:jc w:val="center"/>
              <w:rPr>
                <w:rFonts w:ascii="ArialMT" w:eastAsiaTheme="minorHAnsi" w:hAnsi="ArialMT" w:cs="ArialMT"/>
                <w:color w:val="000000"/>
                <w:sz w:val="20"/>
                <w:szCs w:val="20"/>
              </w:rPr>
            </w:pPr>
            <w:r w:rsidRPr="00CA53A3">
              <w:rPr>
                <w:rFonts w:ascii="ArialMT" w:eastAsiaTheme="minorHAnsi" w:hAnsi="ArialMT" w:cs="ArialMT"/>
                <w:color w:val="000000"/>
                <w:sz w:val="20"/>
                <w:szCs w:val="20"/>
              </w:rPr>
              <w:t>6</w:t>
            </w:r>
          </w:p>
        </w:tc>
        <w:tc>
          <w:tcPr>
            <w:tcW w:w="2160" w:type="dxa"/>
          </w:tcPr>
          <w:p w:rsidR="00CA53A3" w:rsidRPr="00CA53A3" w:rsidRDefault="00CA53A3" w:rsidP="00A7021C">
            <w:pPr>
              <w:autoSpaceDE w:val="0"/>
              <w:autoSpaceDN w:val="0"/>
              <w:adjustRightInd w:val="0"/>
              <w:rPr>
                <w:rFonts w:ascii="ArialMT" w:eastAsiaTheme="minorHAnsi" w:hAnsi="ArialMT" w:cs="ArialMT"/>
                <w:color w:val="000000"/>
                <w:sz w:val="20"/>
                <w:szCs w:val="20"/>
              </w:rPr>
            </w:pPr>
            <w:r w:rsidRPr="00CA53A3">
              <w:rPr>
                <w:rFonts w:ascii="ArialMT" w:eastAsiaTheme="minorHAnsi" w:hAnsi="ArialMT" w:cs="ArialMT"/>
                <w:color w:val="000000"/>
                <w:sz w:val="20"/>
                <w:szCs w:val="20"/>
              </w:rPr>
              <w:t>Vocabulary</w:t>
            </w:r>
          </w:p>
        </w:tc>
        <w:tc>
          <w:tcPr>
            <w:tcW w:w="6642" w:type="dxa"/>
          </w:tcPr>
          <w:p w:rsidR="00CA53A3" w:rsidRPr="00CA53A3" w:rsidRDefault="00CA53A3" w:rsidP="00A7021C">
            <w:pPr>
              <w:autoSpaceDE w:val="0"/>
              <w:autoSpaceDN w:val="0"/>
              <w:adjustRightInd w:val="0"/>
              <w:rPr>
                <w:rFonts w:ascii="ArialMT" w:eastAsiaTheme="minorHAnsi" w:hAnsi="ArialMT" w:cs="ArialMT"/>
                <w:color w:val="000000"/>
                <w:sz w:val="20"/>
                <w:szCs w:val="20"/>
              </w:rPr>
            </w:pPr>
            <w:r w:rsidRPr="00CA53A3">
              <w:rPr>
                <w:rFonts w:ascii="ArialMT" w:eastAsiaTheme="minorHAnsi" w:hAnsi="ArialMT" w:cs="ArialMT"/>
                <w:color w:val="000000"/>
                <w:sz w:val="20"/>
                <w:szCs w:val="20"/>
              </w:rPr>
              <w:t>Identify</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and</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learn</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key</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terminology.</w:t>
            </w:r>
          </w:p>
        </w:tc>
      </w:tr>
      <w:tr w:rsidR="00CA53A3" w:rsidRPr="00CA53A3" w:rsidTr="00985D9F">
        <w:tc>
          <w:tcPr>
            <w:tcW w:w="558" w:type="dxa"/>
          </w:tcPr>
          <w:p w:rsidR="00CA53A3" w:rsidRPr="00CA53A3" w:rsidRDefault="00CA53A3" w:rsidP="00985D9F">
            <w:pPr>
              <w:autoSpaceDE w:val="0"/>
              <w:autoSpaceDN w:val="0"/>
              <w:adjustRightInd w:val="0"/>
              <w:jc w:val="center"/>
              <w:rPr>
                <w:rFonts w:ascii="ArialMT" w:eastAsiaTheme="minorHAnsi" w:hAnsi="ArialMT" w:cs="ArialMT"/>
                <w:color w:val="000000"/>
                <w:sz w:val="20"/>
                <w:szCs w:val="20"/>
              </w:rPr>
            </w:pPr>
            <w:r w:rsidRPr="00CA53A3">
              <w:rPr>
                <w:rFonts w:ascii="ArialMT" w:eastAsiaTheme="minorHAnsi" w:hAnsi="ArialMT" w:cs="ArialMT"/>
                <w:color w:val="000000"/>
                <w:sz w:val="20"/>
                <w:szCs w:val="20"/>
              </w:rPr>
              <w:t>7</w:t>
            </w:r>
          </w:p>
        </w:tc>
        <w:tc>
          <w:tcPr>
            <w:tcW w:w="2160" w:type="dxa"/>
          </w:tcPr>
          <w:p w:rsidR="00CA53A3" w:rsidRPr="00CA53A3" w:rsidRDefault="00CA53A3" w:rsidP="00A7021C">
            <w:pPr>
              <w:autoSpaceDE w:val="0"/>
              <w:autoSpaceDN w:val="0"/>
              <w:adjustRightInd w:val="0"/>
              <w:rPr>
                <w:rFonts w:ascii="ArialMT" w:eastAsiaTheme="minorHAnsi" w:hAnsi="ArialMT" w:cs="ArialMT"/>
                <w:color w:val="000000"/>
                <w:sz w:val="20"/>
                <w:szCs w:val="20"/>
              </w:rPr>
            </w:pPr>
            <w:r w:rsidRPr="00CA53A3">
              <w:rPr>
                <w:rFonts w:ascii="ArialMT" w:eastAsiaTheme="minorHAnsi" w:hAnsi="ArialMT" w:cs="ArialMT"/>
                <w:color w:val="000000"/>
                <w:sz w:val="20"/>
                <w:szCs w:val="20"/>
              </w:rPr>
              <w:t>Information</w:t>
            </w:r>
          </w:p>
        </w:tc>
        <w:tc>
          <w:tcPr>
            <w:tcW w:w="6642" w:type="dxa"/>
          </w:tcPr>
          <w:p w:rsidR="00CA53A3" w:rsidRPr="00CA53A3" w:rsidRDefault="00CA53A3" w:rsidP="00A7021C">
            <w:pPr>
              <w:autoSpaceDE w:val="0"/>
              <w:autoSpaceDN w:val="0"/>
              <w:adjustRightInd w:val="0"/>
              <w:rPr>
                <w:rFonts w:ascii="ArialMT" w:eastAsiaTheme="minorHAnsi" w:hAnsi="ArialMT" w:cs="ArialMT"/>
                <w:color w:val="000000"/>
                <w:sz w:val="20"/>
                <w:szCs w:val="20"/>
              </w:rPr>
            </w:pPr>
            <w:r w:rsidRPr="00CA53A3">
              <w:rPr>
                <w:rFonts w:ascii="ArialMT" w:eastAsiaTheme="minorHAnsi" w:hAnsi="ArialMT" w:cs="ArialMT"/>
                <w:color w:val="000000"/>
                <w:sz w:val="20"/>
                <w:szCs w:val="20"/>
              </w:rPr>
              <w:t>Collect,</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read,</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and</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study</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appropriate</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resources.</w:t>
            </w:r>
          </w:p>
        </w:tc>
      </w:tr>
      <w:tr w:rsidR="00B35A72" w:rsidRPr="00CA53A3" w:rsidTr="00985D9F">
        <w:trPr>
          <w:trHeight w:val="368"/>
        </w:trPr>
        <w:tc>
          <w:tcPr>
            <w:tcW w:w="9360" w:type="dxa"/>
            <w:gridSpan w:val="3"/>
            <w:vAlign w:val="center"/>
          </w:tcPr>
          <w:p w:rsidR="00B35A72" w:rsidRPr="00B35A72" w:rsidRDefault="00B35A72" w:rsidP="00985D9F">
            <w:pPr>
              <w:autoSpaceDE w:val="0"/>
              <w:autoSpaceDN w:val="0"/>
              <w:adjustRightInd w:val="0"/>
              <w:rPr>
                <w:rFonts w:ascii="ArialMT" w:eastAsiaTheme="minorHAnsi" w:hAnsi="ArialMT" w:cs="ArialMT"/>
                <w:b/>
                <w:i/>
                <w:color w:val="000000"/>
                <w:sz w:val="20"/>
                <w:szCs w:val="20"/>
              </w:rPr>
            </w:pPr>
            <w:r w:rsidRPr="00B35A72">
              <w:rPr>
                <w:rFonts w:ascii="ArialMT" w:eastAsiaTheme="minorHAnsi" w:hAnsi="ArialMT" w:cs="ArialMT"/>
                <w:b/>
                <w:i/>
                <w:color w:val="000000"/>
                <w:sz w:val="20"/>
                <w:szCs w:val="20"/>
              </w:rPr>
              <w:t>Stage 2: Performing a Learning Activity</w:t>
            </w:r>
          </w:p>
        </w:tc>
      </w:tr>
      <w:tr w:rsidR="00CA53A3" w:rsidRPr="00CA53A3" w:rsidTr="00985D9F">
        <w:tc>
          <w:tcPr>
            <w:tcW w:w="558" w:type="dxa"/>
          </w:tcPr>
          <w:p w:rsidR="00CA53A3" w:rsidRPr="00CA53A3" w:rsidRDefault="00CA53A3" w:rsidP="00985D9F">
            <w:pPr>
              <w:autoSpaceDE w:val="0"/>
              <w:autoSpaceDN w:val="0"/>
              <w:adjustRightInd w:val="0"/>
              <w:jc w:val="center"/>
              <w:rPr>
                <w:rFonts w:ascii="ArialMT" w:eastAsiaTheme="minorHAnsi" w:hAnsi="ArialMT" w:cs="ArialMT"/>
                <w:color w:val="000000"/>
                <w:sz w:val="20"/>
                <w:szCs w:val="20"/>
              </w:rPr>
            </w:pPr>
            <w:r w:rsidRPr="00CA53A3">
              <w:rPr>
                <w:rFonts w:ascii="ArialMT" w:eastAsiaTheme="minorHAnsi" w:hAnsi="ArialMT" w:cs="ArialMT"/>
                <w:color w:val="000000"/>
                <w:sz w:val="20"/>
                <w:szCs w:val="20"/>
              </w:rPr>
              <w:t>8</w:t>
            </w:r>
          </w:p>
        </w:tc>
        <w:tc>
          <w:tcPr>
            <w:tcW w:w="2160" w:type="dxa"/>
          </w:tcPr>
          <w:p w:rsidR="00CA53A3" w:rsidRPr="00CA53A3" w:rsidRDefault="00CA53A3" w:rsidP="00A7021C">
            <w:pPr>
              <w:autoSpaceDE w:val="0"/>
              <w:autoSpaceDN w:val="0"/>
              <w:adjustRightInd w:val="0"/>
              <w:rPr>
                <w:rFonts w:ascii="ArialMT" w:eastAsiaTheme="minorHAnsi" w:hAnsi="ArialMT" w:cs="ArialMT"/>
                <w:color w:val="000000"/>
                <w:sz w:val="20"/>
                <w:szCs w:val="20"/>
              </w:rPr>
            </w:pPr>
            <w:r w:rsidRPr="00CA53A3">
              <w:rPr>
                <w:rFonts w:ascii="ArialMT" w:eastAsiaTheme="minorHAnsi" w:hAnsi="ArialMT" w:cs="ArialMT"/>
                <w:color w:val="000000"/>
                <w:sz w:val="20"/>
                <w:szCs w:val="20"/>
              </w:rPr>
              <w:t>Planning</w:t>
            </w:r>
          </w:p>
        </w:tc>
        <w:tc>
          <w:tcPr>
            <w:tcW w:w="6642" w:type="dxa"/>
          </w:tcPr>
          <w:p w:rsidR="00CA53A3" w:rsidRPr="00CA53A3" w:rsidRDefault="00CA53A3" w:rsidP="00A7021C">
            <w:pPr>
              <w:autoSpaceDE w:val="0"/>
              <w:autoSpaceDN w:val="0"/>
              <w:adjustRightInd w:val="0"/>
              <w:rPr>
                <w:rFonts w:ascii="ArialMT" w:eastAsiaTheme="minorHAnsi" w:hAnsi="ArialMT" w:cs="ArialMT"/>
                <w:color w:val="000000"/>
                <w:sz w:val="20"/>
                <w:szCs w:val="20"/>
              </w:rPr>
            </w:pPr>
            <w:r w:rsidRPr="00CA53A3">
              <w:rPr>
                <w:rFonts w:ascii="ArialMT" w:eastAsiaTheme="minorHAnsi" w:hAnsi="ArialMT" w:cs="ArialMT"/>
                <w:color w:val="000000"/>
                <w:sz w:val="20"/>
                <w:szCs w:val="20"/>
              </w:rPr>
              <w:t>Develop</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a</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plan</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of</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action</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to</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meet</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the</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performance</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criteria.</w:t>
            </w:r>
          </w:p>
        </w:tc>
      </w:tr>
      <w:tr w:rsidR="00CA53A3" w:rsidRPr="00CA53A3" w:rsidTr="00985D9F">
        <w:tc>
          <w:tcPr>
            <w:tcW w:w="558" w:type="dxa"/>
          </w:tcPr>
          <w:p w:rsidR="00CA53A3" w:rsidRPr="00CA53A3" w:rsidRDefault="00CA53A3" w:rsidP="00985D9F">
            <w:pPr>
              <w:autoSpaceDE w:val="0"/>
              <w:autoSpaceDN w:val="0"/>
              <w:adjustRightInd w:val="0"/>
              <w:jc w:val="center"/>
              <w:rPr>
                <w:rFonts w:ascii="ArialMT" w:eastAsiaTheme="minorHAnsi" w:hAnsi="ArialMT" w:cs="ArialMT"/>
                <w:color w:val="000000"/>
                <w:sz w:val="20"/>
                <w:szCs w:val="20"/>
              </w:rPr>
            </w:pPr>
            <w:r w:rsidRPr="00CA53A3">
              <w:rPr>
                <w:rFonts w:ascii="ArialMT" w:eastAsiaTheme="minorHAnsi" w:hAnsi="ArialMT" w:cs="ArialMT"/>
                <w:color w:val="000000"/>
                <w:sz w:val="20"/>
                <w:szCs w:val="20"/>
              </w:rPr>
              <w:t>9</w:t>
            </w:r>
          </w:p>
        </w:tc>
        <w:tc>
          <w:tcPr>
            <w:tcW w:w="2160" w:type="dxa"/>
          </w:tcPr>
          <w:p w:rsidR="00CA53A3" w:rsidRPr="00CA53A3" w:rsidRDefault="00CA53A3" w:rsidP="00A7021C">
            <w:pPr>
              <w:autoSpaceDE w:val="0"/>
              <w:autoSpaceDN w:val="0"/>
              <w:adjustRightInd w:val="0"/>
              <w:rPr>
                <w:rFonts w:ascii="ArialMT" w:eastAsiaTheme="minorHAnsi" w:hAnsi="ArialMT" w:cs="ArialMT"/>
                <w:color w:val="000000"/>
                <w:sz w:val="20"/>
                <w:szCs w:val="20"/>
              </w:rPr>
            </w:pPr>
            <w:r w:rsidRPr="00CA53A3">
              <w:rPr>
                <w:rFonts w:ascii="ArialMT" w:eastAsiaTheme="minorHAnsi" w:hAnsi="ArialMT" w:cs="ArialMT"/>
                <w:color w:val="000000"/>
                <w:sz w:val="20"/>
                <w:szCs w:val="20"/>
              </w:rPr>
              <w:t>Using</w:t>
            </w:r>
            <w:r w:rsidR="00B35A72">
              <w:rPr>
                <w:rFonts w:ascii="ArialMT" w:eastAsiaTheme="minorHAnsi" w:hAnsi="ArialMT" w:cs="ArialMT"/>
                <w:color w:val="000000"/>
                <w:sz w:val="20"/>
                <w:szCs w:val="20"/>
              </w:rPr>
              <w:t xml:space="preserve"> Models</w:t>
            </w:r>
          </w:p>
        </w:tc>
        <w:tc>
          <w:tcPr>
            <w:tcW w:w="6642" w:type="dxa"/>
          </w:tcPr>
          <w:p w:rsidR="00CA53A3" w:rsidRPr="00CA53A3" w:rsidRDefault="00CA53A3" w:rsidP="00A7021C">
            <w:pPr>
              <w:autoSpaceDE w:val="0"/>
              <w:autoSpaceDN w:val="0"/>
              <w:adjustRightInd w:val="0"/>
              <w:rPr>
                <w:rFonts w:ascii="ArialMT" w:eastAsiaTheme="minorHAnsi" w:hAnsi="ArialMT" w:cs="ArialMT"/>
                <w:color w:val="000000"/>
                <w:sz w:val="20"/>
                <w:szCs w:val="20"/>
              </w:rPr>
            </w:pPr>
            <w:r w:rsidRPr="00CA53A3">
              <w:rPr>
                <w:rFonts w:ascii="ArialMT" w:eastAsiaTheme="minorHAnsi" w:hAnsi="ArialMT" w:cs="ArialMT"/>
                <w:color w:val="000000"/>
                <w:sz w:val="20"/>
                <w:szCs w:val="20"/>
              </w:rPr>
              <w:t>Study</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and</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review</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examples</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that</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assist</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in</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meeting</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the</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learning</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objectives</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and</w:t>
            </w:r>
            <w:r w:rsidR="00B35A72">
              <w:rPr>
                <w:rFonts w:ascii="ArialMT" w:eastAsiaTheme="minorHAnsi" w:hAnsi="ArialMT" w:cs="ArialMT"/>
                <w:color w:val="000000"/>
                <w:sz w:val="20"/>
                <w:szCs w:val="20"/>
              </w:rPr>
              <w:t xml:space="preserve"> performance criteria</w:t>
            </w:r>
          </w:p>
        </w:tc>
      </w:tr>
      <w:tr w:rsidR="00CA53A3" w:rsidRPr="00CA53A3" w:rsidTr="00985D9F">
        <w:tc>
          <w:tcPr>
            <w:tcW w:w="558" w:type="dxa"/>
          </w:tcPr>
          <w:p w:rsidR="00CA53A3" w:rsidRPr="00CA53A3" w:rsidRDefault="00CA53A3" w:rsidP="00985D9F">
            <w:pPr>
              <w:autoSpaceDE w:val="0"/>
              <w:autoSpaceDN w:val="0"/>
              <w:adjustRightInd w:val="0"/>
              <w:jc w:val="center"/>
              <w:rPr>
                <w:rFonts w:ascii="ArialMT" w:eastAsiaTheme="minorHAnsi" w:hAnsi="ArialMT" w:cs="ArialMT"/>
                <w:color w:val="000000"/>
                <w:sz w:val="20"/>
                <w:szCs w:val="20"/>
              </w:rPr>
            </w:pPr>
            <w:r w:rsidRPr="00CA53A3">
              <w:rPr>
                <w:rFonts w:ascii="ArialMT" w:eastAsiaTheme="minorHAnsi" w:hAnsi="ArialMT" w:cs="ArialMT"/>
                <w:color w:val="000000"/>
                <w:sz w:val="20"/>
                <w:szCs w:val="20"/>
              </w:rPr>
              <w:t>10</w:t>
            </w:r>
          </w:p>
        </w:tc>
        <w:tc>
          <w:tcPr>
            <w:tcW w:w="2160" w:type="dxa"/>
          </w:tcPr>
          <w:p w:rsidR="00CA53A3" w:rsidRPr="00CA53A3" w:rsidRDefault="00B35A72" w:rsidP="00A7021C">
            <w:pPr>
              <w:autoSpaceDE w:val="0"/>
              <w:autoSpaceDN w:val="0"/>
              <w:adjustRightInd w:val="0"/>
              <w:rPr>
                <w:rFonts w:ascii="ArialMT" w:eastAsiaTheme="minorHAnsi" w:hAnsi="ArialMT" w:cs="ArialMT"/>
                <w:color w:val="000000"/>
                <w:sz w:val="20"/>
                <w:szCs w:val="20"/>
              </w:rPr>
            </w:pPr>
            <w:r>
              <w:rPr>
                <w:rFonts w:ascii="ArialMT" w:eastAsiaTheme="minorHAnsi" w:hAnsi="ArialMT" w:cs="ArialMT"/>
                <w:color w:val="000000"/>
                <w:sz w:val="20"/>
                <w:szCs w:val="20"/>
              </w:rPr>
              <w:t xml:space="preserve">Critical </w:t>
            </w:r>
            <w:r w:rsidR="00CA53A3" w:rsidRPr="00CA53A3">
              <w:rPr>
                <w:rFonts w:ascii="ArialMT" w:eastAsiaTheme="minorHAnsi" w:hAnsi="ArialMT" w:cs="ArialMT"/>
                <w:color w:val="000000"/>
                <w:sz w:val="20"/>
                <w:szCs w:val="20"/>
              </w:rPr>
              <w:t>Thinking</w:t>
            </w:r>
          </w:p>
        </w:tc>
        <w:tc>
          <w:tcPr>
            <w:tcW w:w="6642" w:type="dxa"/>
          </w:tcPr>
          <w:p w:rsidR="00CA53A3" w:rsidRPr="00CA53A3" w:rsidRDefault="00CA53A3" w:rsidP="00A7021C">
            <w:pPr>
              <w:autoSpaceDE w:val="0"/>
              <w:autoSpaceDN w:val="0"/>
              <w:adjustRightInd w:val="0"/>
              <w:rPr>
                <w:rFonts w:ascii="ArialMT" w:eastAsiaTheme="minorHAnsi" w:hAnsi="ArialMT" w:cs="ArialMT"/>
                <w:color w:val="000000"/>
                <w:sz w:val="20"/>
                <w:szCs w:val="20"/>
              </w:rPr>
            </w:pPr>
            <w:r w:rsidRPr="00CA53A3">
              <w:rPr>
                <w:rFonts w:ascii="ArialMT" w:eastAsiaTheme="minorHAnsi" w:hAnsi="ArialMT" w:cs="ArialMT"/>
                <w:color w:val="000000"/>
                <w:sz w:val="20"/>
                <w:szCs w:val="20"/>
              </w:rPr>
              <w:t>Pose</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and</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answer</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questions</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that</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stimulate</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thought</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and</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promote</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understanding.</w:t>
            </w:r>
          </w:p>
        </w:tc>
      </w:tr>
      <w:tr w:rsidR="00CA53A3" w:rsidRPr="00CA53A3" w:rsidTr="00985D9F">
        <w:tc>
          <w:tcPr>
            <w:tcW w:w="558" w:type="dxa"/>
          </w:tcPr>
          <w:p w:rsidR="00CA53A3" w:rsidRPr="00CA53A3" w:rsidRDefault="00CA53A3" w:rsidP="00985D9F">
            <w:pPr>
              <w:autoSpaceDE w:val="0"/>
              <w:autoSpaceDN w:val="0"/>
              <w:adjustRightInd w:val="0"/>
              <w:jc w:val="center"/>
              <w:rPr>
                <w:rFonts w:ascii="ArialMT" w:eastAsiaTheme="minorHAnsi" w:hAnsi="ArialMT" w:cs="ArialMT"/>
                <w:color w:val="000000"/>
                <w:sz w:val="20"/>
                <w:szCs w:val="20"/>
              </w:rPr>
            </w:pPr>
            <w:r w:rsidRPr="00CA53A3">
              <w:rPr>
                <w:rFonts w:ascii="ArialMT" w:eastAsiaTheme="minorHAnsi" w:hAnsi="ArialMT" w:cs="ArialMT"/>
                <w:color w:val="000000"/>
                <w:sz w:val="20"/>
                <w:szCs w:val="20"/>
              </w:rPr>
              <w:t>11</w:t>
            </w:r>
          </w:p>
        </w:tc>
        <w:tc>
          <w:tcPr>
            <w:tcW w:w="2160" w:type="dxa"/>
          </w:tcPr>
          <w:p w:rsidR="00CA53A3" w:rsidRPr="00CA53A3" w:rsidRDefault="00CA53A3" w:rsidP="00A7021C">
            <w:pPr>
              <w:autoSpaceDE w:val="0"/>
              <w:autoSpaceDN w:val="0"/>
              <w:adjustRightInd w:val="0"/>
              <w:rPr>
                <w:rFonts w:ascii="ArialMT" w:eastAsiaTheme="minorHAnsi" w:hAnsi="ArialMT" w:cs="ArialMT"/>
                <w:color w:val="000000"/>
                <w:sz w:val="20"/>
                <w:szCs w:val="20"/>
              </w:rPr>
            </w:pPr>
            <w:r w:rsidRPr="00CA53A3">
              <w:rPr>
                <w:rFonts w:ascii="ArialMT" w:eastAsiaTheme="minorHAnsi" w:hAnsi="ArialMT" w:cs="ArialMT"/>
                <w:color w:val="000000"/>
                <w:sz w:val="20"/>
                <w:szCs w:val="20"/>
              </w:rPr>
              <w:t>Transferring/Applying</w:t>
            </w:r>
          </w:p>
        </w:tc>
        <w:tc>
          <w:tcPr>
            <w:tcW w:w="6642" w:type="dxa"/>
          </w:tcPr>
          <w:p w:rsidR="00CA53A3" w:rsidRPr="00CA53A3" w:rsidRDefault="00CA53A3" w:rsidP="00A7021C">
            <w:pPr>
              <w:autoSpaceDE w:val="0"/>
              <w:autoSpaceDN w:val="0"/>
              <w:adjustRightInd w:val="0"/>
              <w:rPr>
                <w:rFonts w:ascii="ArialMT" w:eastAsiaTheme="minorHAnsi" w:hAnsi="ArialMT" w:cs="ArialMT"/>
                <w:color w:val="000000"/>
                <w:sz w:val="20"/>
                <w:szCs w:val="20"/>
              </w:rPr>
            </w:pPr>
            <w:r w:rsidRPr="00CA53A3">
              <w:rPr>
                <w:rFonts w:ascii="ArialMT" w:eastAsiaTheme="minorHAnsi" w:hAnsi="ArialMT" w:cs="ArialMT"/>
                <w:color w:val="000000"/>
                <w:sz w:val="20"/>
                <w:szCs w:val="20"/>
              </w:rPr>
              <w:t>Transfer</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knowledge</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to</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different</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contexts;</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apply</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knowledge</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in</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new</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situations.</w:t>
            </w:r>
          </w:p>
        </w:tc>
      </w:tr>
      <w:tr w:rsidR="00CA53A3" w:rsidRPr="00CA53A3" w:rsidTr="00985D9F">
        <w:tc>
          <w:tcPr>
            <w:tcW w:w="558" w:type="dxa"/>
          </w:tcPr>
          <w:p w:rsidR="00CA53A3" w:rsidRPr="00CA53A3" w:rsidRDefault="00CA53A3" w:rsidP="00985D9F">
            <w:pPr>
              <w:autoSpaceDE w:val="0"/>
              <w:autoSpaceDN w:val="0"/>
              <w:adjustRightInd w:val="0"/>
              <w:jc w:val="center"/>
              <w:rPr>
                <w:rFonts w:ascii="ArialMT" w:eastAsiaTheme="minorHAnsi" w:hAnsi="ArialMT" w:cs="ArialMT"/>
                <w:color w:val="000000"/>
                <w:sz w:val="20"/>
                <w:szCs w:val="20"/>
              </w:rPr>
            </w:pPr>
            <w:r w:rsidRPr="00CA53A3">
              <w:rPr>
                <w:rFonts w:ascii="ArialMT" w:eastAsiaTheme="minorHAnsi" w:hAnsi="ArialMT" w:cs="ArialMT"/>
                <w:color w:val="000000"/>
                <w:sz w:val="20"/>
                <w:szCs w:val="20"/>
              </w:rPr>
              <w:t>12</w:t>
            </w:r>
          </w:p>
        </w:tc>
        <w:tc>
          <w:tcPr>
            <w:tcW w:w="2160" w:type="dxa"/>
          </w:tcPr>
          <w:p w:rsidR="00CA53A3" w:rsidRPr="00CA53A3" w:rsidRDefault="00CA53A3" w:rsidP="00A7021C">
            <w:pPr>
              <w:autoSpaceDE w:val="0"/>
              <w:autoSpaceDN w:val="0"/>
              <w:adjustRightInd w:val="0"/>
              <w:rPr>
                <w:rFonts w:ascii="ArialMT" w:eastAsiaTheme="minorHAnsi" w:hAnsi="ArialMT" w:cs="ArialMT"/>
                <w:color w:val="000000"/>
                <w:sz w:val="20"/>
                <w:szCs w:val="20"/>
              </w:rPr>
            </w:pPr>
            <w:r w:rsidRPr="00CA53A3">
              <w:rPr>
                <w:rFonts w:ascii="ArialMT" w:eastAsiaTheme="minorHAnsi" w:hAnsi="ArialMT" w:cs="ArialMT"/>
                <w:color w:val="000000"/>
                <w:sz w:val="20"/>
                <w:szCs w:val="20"/>
              </w:rPr>
              <w:t>Problem</w:t>
            </w:r>
            <w:r w:rsidR="00B35A72">
              <w:rPr>
                <w:rFonts w:ascii="ArialMT" w:eastAsiaTheme="minorHAnsi" w:hAnsi="ArialMT" w:cs="ArialMT"/>
                <w:color w:val="000000"/>
                <w:sz w:val="20"/>
                <w:szCs w:val="20"/>
              </w:rPr>
              <w:t xml:space="preserve"> Solving</w:t>
            </w:r>
          </w:p>
        </w:tc>
        <w:tc>
          <w:tcPr>
            <w:tcW w:w="6642" w:type="dxa"/>
          </w:tcPr>
          <w:p w:rsidR="00CA53A3" w:rsidRPr="00CA53A3" w:rsidRDefault="00CA53A3" w:rsidP="00A7021C">
            <w:pPr>
              <w:autoSpaceDE w:val="0"/>
              <w:autoSpaceDN w:val="0"/>
              <w:adjustRightInd w:val="0"/>
              <w:rPr>
                <w:rFonts w:ascii="ArialMT" w:eastAsiaTheme="minorHAnsi" w:hAnsi="ArialMT" w:cs="ArialMT"/>
                <w:color w:val="000000"/>
                <w:sz w:val="20"/>
                <w:szCs w:val="20"/>
              </w:rPr>
            </w:pPr>
            <w:r w:rsidRPr="00CA53A3">
              <w:rPr>
                <w:rFonts w:ascii="ArialMT" w:eastAsiaTheme="minorHAnsi" w:hAnsi="ArialMT" w:cs="ArialMT"/>
                <w:color w:val="000000"/>
                <w:sz w:val="20"/>
                <w:szCs w:val="20"/>
              </w:rPr>
              <w:t>Use</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knowledge</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in</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problem-solving</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situations.</w:t>
            </w:r>
          </w:p>
        </w:tc>
      </w:tr>
      <w:tr w:rsidR="00B35A72" w:rsidRPr="00CA53A3" w:rsidTr="00985D9F">
        <w:trPr>
          <w:trHeight w:val="449"/>
        </w:trPr>
        <w:tc>
          <w:tcPr>
            <w:tcW w:w="9360" w:type="dxa"/>
            <w:gridSpan w:val="3"/>
            <w:vAlign w:val="center"/>
          </w:tcPr>
          <w:p w:rsidR="00B35A72" w:rsidRPr="00B35A72" w:rsidRDefault="00B35A72" w:rsidP="00985D9F">
            <w:pPr>
              <w:autoSpaceDE w:val="0"/>
              <w:autoSpaceDN w:val="0"/>
              <w:adjustRightInd w:val="0"/>
              <w:rPr>
                <w:rFonts w:ascii="ArialMT" w:eastAsiaTheme="minorHAnsi" w:hAnsi="ArialMT" w:cs="ArialMT"/>
                <w:b/>
                <w:i/>
                <w:color w:val="000000"/>
                <w:sz w:val="20"/>
                <w:szCs w:val="20"/>
              </w:rPr>
            </w:pPr>
            <w:r w:rsidRPr="00B35A72">
              <w:rPr>
                <w:rFonts w:ascii="ArialMT" w:eastAsiaTheme="minorHAnsi" w:hAnsi="ArialMT" w:cs="ArialMT"/>
                <w:b/>
                <w:i/>
                <w:color w:val="000000"/>
                <w:sz w:val="20"/>
                <w:szCs w:val="20"/>
              </w:rPr>
              <w:t>Stage 3:  Assessing and Building New Knowledge</w:t>
            </w:r>
          </w:p>
        </w:tc>
      </w:tr>
      <w:tr w:rsidR="00CA53A3" w:rsidRPr="00CA53A3" w:rsidTr="00985D9F">
        <w:tc>
          <w:tcPr>
            <w:tcW w:w="558" w:type="dxa"/>
          </w:tcPr>
          <w:p w:rsidR="00CA53A3" w:rsidRPr="00CA53A3" w:rsidRDefault="00CA53A3" w:rsidP="00985D9F">
            <w:pPr>
              <w:autoSpaceDE w:val="0"/>
              <w:autoSpaceDN w:val="0"/>
              <w:adjustRightInd w:val="0"/>
              <w:jc w:val="center"/>
              <w:rPr>
                <w:rFonts w:ascii="ArialMT" w:eastAsiaTheme="minorHAnsi" w:hAnsi="ArialMT" w:cs="ArialMT"/>
                <w:color w:val="000000"/>
                <w:sz w:val="20"/>
                <w:szCs w:val="20"/>
              </w:rPr>
            </w:pPr>
            <w:r w:rsidRPr="00CA53A3">
              <w:rPr>
                <w:rFonts w:ascii="ArialMT" w:eastAsiaTheme="minorHAnsi" w:hAnsi="ArialMT" w:cs="ArialMT"/>
                <w:color w:val="000000"/>
                <w:sz w:val="20"/>
                <w:szCs w:val="20"/>
              </w:rPr>
              <w:t>13</w:t>
            </w:r>
          </w:p>
        </w:tc>
        <w:tc>
          <w:tcPr>
            <w:tcW w:w="2160" w:type="dxa"/>
          </w:tcPr>
          <w:p w:rsidR="00CA53A3" w:rsidRPr="00CA53A3" w:rsidRDefault="00CA53A3" w:rsidP="00A7021C">
            <w:pPr>
              <w:autoSpaceDE w:val="0"/>
              <w:autoSpaceDN w:val="0"/>
              <w:adjustRightInd w:val="0"/>
              <w:rPr>
                <w:rFonts w:ascii="ArialMT" w:eastAsiaTheme="minorHAnsi" w:hAnsi="ArialMT" w:cs="ArialMT"/>
                <w:color w:val="000000"/>
                <w:sz w:val="20"/>
                <w:szCs w:val="20"/>
              </w:rPr>
            </w:pPr>
            <w:r w:rsidRPr="00CA53A3">
              <w:rPr>
                <w:rFonts w:ascii="ArialMT" w:eastAsiaTheme="minorHAnsi" w:hAnsi="ArialMT" w:cs="ArialMT"/>
                <w:color w:val="000000"/>
                <w:sz w:val="20"/>
                <w:szCs w:val="20"/>
              </w:rPr>
              <w:t>Self-assessment</w:t>
            </w:r>
          </w:p>
        </w:tc>
        <w:tc>
          <w:tcPr>
            <w:tcW w:w="6642" w:type="dxa"/>
          </w:tcPr>
          <w:p w:rsidR="00CA53A3" w:rsidRPr="00CA53A3" w:rsidRDefault="00CA53A3" w:rsidP="00A7021C">
            <w:pPr>
              <w:autoSpaceDE w:val="0"/>
              <w:autoSpaceDN w:val="0"/>
              <w:adjustRightInd w:val="0"/>
              <w:rPr>
                <w:rFonts w:ascii="ArialMT" w:eastAsiaTheme="minorHAnsi" w:hAnsi="ArialMT" w:cs="ArialMT"/>
                <w:color w:val="000000"/>
                <w:sz w:val="20"/>
                <w:szCs w:val="20"/>
              </w:rPr>
            </w:pPr>
            <w:r w:rsidRPr="00CA53A3">
              <w:rPr>
                <w:rFonts w:ascii="ArialMT" w:eastAsiaTheme="minorHAnsi" w:hAnsi="ArialMT" w:cs="ArialMT"/>
                <w:color w:val="000000"/>
                <w:sz w:val="20"/>
                <w:szCs w:val="20"/>
              </w:rPr>
              <w:t>Assess</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use</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of</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the</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learning</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process</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and</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mastery</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of</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the</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material</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learned.</w:t>
            </w:r>
          </w:p>
        </w:tc>
      </w:tr>
      <w:tr w:rsidR="00CA53A3" w:rsidRPr="00CA53A3" w:rsidTr="00985D9F">
        <w:tc>
          <w:tcPr>
            <w:tcW w:w="558" w:type="dxa"/>
          </w:tcPr>
          <w:p w:rsidR="00CA53A3" w:rsidRPr="00CA53A3" w:rsidRDefault="00CA53A3" w:rsidP="00985D9F">
            <w:pPr>
              <w:pStyle w:val="ListParagraph"/>
              <w:ind w:left="0"/>
              <w:jc w:val="center"/>
              <w:rPr>
                <w:rFonts w:ascii="ArialMT" w:eastAsiaTheme="minorHAnsi" w:hAnsi="ArialMT" w:cs="ArialMT"/>
                <w:color w:val="000000"/>
                <w:sz w:val="20"/>
                <w:szCs w:val="20"/>
              </w:rPr>
            </w:pPr>
            <w:r w:rsidRPr="00CA53A3">
              <w:rPr>
                <w:rFonts w:ascii="ArialMT" w:eastAsiaTheme="minorHAnsi" w:hAnsi="ArialMT" w:cs="ArialMT"/>
                <w:color w:val="000000"/>
                <w:sz w:val="20"/>
                <w:szCs w:val="20"/>
              </w:rPr>
              <w:t>14</w:t>
            </w:r>
          </w:p>
        </w:tc>
        <w:tc>
          <w:tcPr>
            <w:tcW w:w="2160" w:type="dxa"/>
          </w:tcPr>
          <w:p w:rsidR="00CA53A3" w:rsidRPr="00CA53A3" w:rsidRDefault="00CA53A3" w:rsidP="00A7021C">
            <w:pPr>
              <w:pStyle w:val="ListParagraph"/>
              <w:ind w:left="0"/>
              <w:rPr>
                <w:rFonts w:ascii="ArialMT" w:eastAsiaTheme="minorHAnsi" w:hAnsi="ArialMT" w:cs="ArialMT"/>
                <w:color w:val="000000"/>
                <w:sz w:val="20"/>
                <w:szCs w:val="20"/>
              </w:rPr>
            </w:pPr>
            <w:r w:rsidRPr="00CA53A3">
              <w:rPr>
                <w:rFonts w:ascii="ArialMT" w:eastAsiaTheme="minorHAnsi" w:hAnsi="ArialMT" w:cs="ArialMT"/>
                <w:color w:val="000000"/>
                <w:sz w:val="20"/>
                <w:szCs w:val="20"/>
              </w:rPr>
              <w:t>Research</w:t>
            </w:r>
          </w:p>
        </w:tc>
        <w:tc>
          <w:tcPr>
            <w:tcW w:w="6642" w:type="dxa"/>
          </w:tcPr>
          <w:p w:rsidR="00CA53A3" w:rsidRPr="00CA53A3" w:rsidRDefault="00CA53A3" w:rsidP="00A7021C">
            <w:pPr>
              <w:pStyle w:val="ListParagraph"/>
              <w:ind w:left="0"/>
              <w:rPr>
                <w:rFonts w:eastAsia="Times New Roman" w:cstheme="minorHAnsi"/>
                <w:color w:val="000000"/>
              </w:rPr>
            </w:pPr>
            <w:r w:rsidRPr="00CA53A3">
              <w:rPr>
                <w:rFonts w:ascii="ArialMT" w:eastAsiaTheme="minorHAnsi" w:hAnsi="ArialMT" w:cs="ArialMT"/>
                <w:color w:val="000000"/>
                <w:sz w:val="20"/>
                <w:szCs w:val="20"/>
              </w:rPr>
              <w:t>Create</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and</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develop</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knowledge</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that</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is</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new</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and</w:t>
            </w:r>
            <w:r w:rsidR="00B35A72">
              <w:rPr>
                <w:rFonts w:ascii="ArialMT" w:eastAsiaTheme="minorHAnsi" w:hAnsi="ArialMT" w:cs="ArialMT"/>
                <w:color w:val="000000"/>
                <w:sz w:val="20"/>
                <w:szCs w:val="20"/>
              </w:rPr>
              <w:t xml:space="preserve"> </w:t>
            </w:r>
            <w:r w:rsidRPr="00CA53A3">
              <w:rPr>
                <w:rFonts w:ascii="ArialMT" w:eastAsiaTheme="minorHAnsi" w:hAnsi="ArialMT" w:cs="ArialMT"/>
                <w:color w:val="000000"/>
                <w:sz w:val="20"/>
                <w:szCs w:val="20"/>
              </w:rPr>
              <w:t>unique.</w:t>
            </w:r>
          </w:p>
        </w:tc>
      </w:tr>
    </w:tbl>
    <w:p w:rsidR="00B35A72" w:rsidRDefault="00B35A72" w:rsidP="00A47515">
      <w:pPr>
        <w:pStyle w:val="ListParagraph"/>
        <w:ind w:left="0"/>
        <w:rPr>
          <w:rFonts w:eastAsia="Times New Roman" w:cstheme="minorHAnsi"/>
          <w:color w:val="000000"/>
        </w:rPr>
      </w:pPr>
    </w:p>
    <w:p w:rsidR="00F6589A" w:rsidRPr="00985D9F" w:rsidRDefault="00F6589A" w:rsidP="00A16FD0">
      <w:pPr>
        <w:pStyle w:val="ListParagraph"/>
        <w:ind w:left="0"/>
        <w:rPr>
          <w:rFonts w:eastAsia="Times New Roman" w:cstheme="minorHAnsi"/>
          <w:sz w:val="24"/>
          <w:szCs w:val="24"/>
        </w:rPr>
      </w:pPr>
      <w:r w:rsidRPr="00985D9F">
        <w:rPr>
          <w:rFonts w:eastAsia="Times New Roman" w:cstheme="minorHAnsi"/>
          <w:b/>
          <w:color w:val="000000"/>
          <w:sz w:val="24"/>
          <w:szCs w:val="24"/>
        </w:rPr>
        <w:t>Mathematics Learning Process</w:t>
      </w:r>
      <w:r w:rsidRPr="00985D9F">
        <w:rPr>
          <w:rFonts w:eastAsia="Times New Roman" w:cstheme="minorHAnsi"/>
          <w:sz w:val="24"/>
          <w:szCs w:val="24"/>
        </w:rPr>
        <w:t xml:space="preserve"> </w:t>
      </w:r>
    </w:p>
    <w:p w:rsidR="00F6589A" w:rsidRDefault="00F6589A" w:rsidP="00A16FD0">
      <w:pPr>
        <w:pStyle w:val="ListParagraph"/>
        <w:ind w:left="0"/>
        <w:rPr>
          <w:rFonts w:eastAsia="Times New Roman" w:cstheme="minorHAnsi"/>
        </w:rPr>
      </w:pPr>
    </w:p>
    <w:p w:rsidR="00D134F8" w:rsidRDefault="00632D6B" w:rsidP="00A16FD0">
      <w:pPr>
        <w:pStyle w:val="ListParagraph"/>
        <w:ind w:left="0"/>
        <w:rPr>
          <w:rFonts w:eastAsia="Times New Roman" w:cstheme="minorHAnsi"/>
        </w:rPr>
        <w:sectPr w:rsidR="00D134F8" w:rsidSect="008B2C15">
          <w:pgSz w:w="12240" w:h="15840"/>
          <w:pgMar w:top="1440" w:right="1440" w:bottom="1440" w:left="1440" w:header="720" w:footer="720" w:gutter="0"/>
          <w:cols w:space="720"/>
          <w:docGrid w:linePitch="360"/>
        </w:sectPr>
      </w:pPr>
      <w:r w:rsidRPr="004C5955">
        <w:rPr>
          <w:rFonts w:eastAsia="Times New Roman" w:cstheme="minorHAnsi"/>
        </w:rPr>
        <w:t xml:space="preserve">With 20 years of experience publishing </w:t>
      </w:r>
      <w:r w:rsidR="003038E0" w:rsidRPr="004C5955">
        <w:rPr>
          <w:rFonts w:eastAsia="Times New Roman" w:cstheme="minorHAnsi"/>
        </w:rPr>
        <w:t xml:space="preserve">Process Education and </w:t>
      </w:r>
      <w:r w:rsidR="00A7021C" w:rsidRPr="004C5955">
        <w:rPr>
          <w:rFonts w:eastAsia="Times New Roman" w:cstheme="minorHAnsi"/>
        </w:rPr>
        <w:t>POGIL activity books</w:t>
      </w:r>
      <w:r w:rsidR="002F6711" w:rsidRPr="004C5955">
        <w:rPr>
          <w:rFonts w:eastAsia="Times New Roman" w:cstheme="minorHAnsi"/>
        </w:rPr>
        <w:t>,</w:t>
      </w:r>
      <w:r w:rsidR="00A7021C" w:rsidRPr="004C5955">
        <w:rPr>
          <w:rFonts w:eastAsia="Times New Roman" w:cstheme="minorHAnsi"/>
        </w:rPr>
        <w:t xml:space="preserve"> the Pacific Crest publishing manager, authors, and professional development staff have constantly been advancing its interpretation of the Learning Process Methodology (LPM) in supporting STEM learning process and especially the mathematical learning process.  </w:t>
      </w:r>
      <w:r w:rsidRPr="004C5955">
        <w:rPr>
          <w:rFonts w:eastAsia="Times New Roman" w:cstheme="minorHAnsi"/>
        </w:rPr>
        <w:t xml:space="preserve">Wade Ellis, </w:t>
      </w:r>
      <w:r w:rsidR="00FB037D" w:rsidRPr="004C5955">
        <w:rPr>
          <w:rFonts w:eastAsia="Times New Roman" w:cstheme="minorHAnsi"/>
        </w:rPr>
        <w:t xml:space="preserve">the </w:t>
      </w:r>
      <w:r w:rsidR="00A7021C" w:rsidRPr="004C5955">
        <w:rPr>
          <w:rFonts w:eastAsia="Times New Roman" w:cstheme="minorHAnsi"/>
        </w:rPr>
        <w:t>Pacific Cres</w:t>
      </w:r>
      <w:r w:rsidR="00FB037D" w:rsidRPr="004C5955">
        <w:rPr>
          <w:rFonts w:eastAsia="Times New Roman" w:cstheme="minorHAnsi"/>
        </w:rPr>
        <w:t>t</w:t>
      </w:r>
      <w:r w:rsidR="00A7021C" w:rsidRPr="004C5955">
        <w:rPr>
          <w:rFonts w:eastAsia="Times New Roman" w:cstheme="minorHAnsi"/>
        </w:rPr>
        <w:t xml:space="preserve"> math editor</w:t>
      </w:r>
      <w:r w:rsidRPr="004C5955">
        <w:rPr>
          <w:rFonts w:eastAsia="Times New Roman" w:cstheme="minorHAnsi"/>
        </w:rPr>
        <w:t>,</w:t>
      </w:r>
      <w:r w:rsidR="00A7021C" w:rsidRPr="004C5955">
        <w:rPr>
          <w:rFonts w:eastAsia="Times New Roman" w:cstheme="minorHAnsi"/>
        </w:rPr>
        <w:t xml:space="preserve"> revised the </w:t>
      </w:r>
      <w:r w:rsidR="00FB037D" w:rsidRPr="004C5955">
        <w:rPr>
          <w:rFonts w:eastAsia="Times New Roman" w:cstheme="minorHAnsi"/>
        </w:rPr>
        <w:t xml:space="preserve">LPM authoring </w:t>
      </w:r>
      <w:r w:rsidR="00A7021C" w:rsidRPr="004C5955">
        <w:rPr>
          <w:rFonts w:eastAsia="Times New Roman" w:cstheme="minorHAnsi"/>
        </w:rPr>
        <w:t xml:space="preserve">guidelines </w:t>
      </w:r>
      <w:r w:rsidRPr="004C5955">
        <w:rPr>
          <w:rFonts w:eastAsia="Times New Roman" w:cstheme="minorHAnsi"/>
        </w:rPr>
        <w:t>wh</w:t>
      </w:r>
      <w:r w:rsidR="00FB037D" w:rsidRPr="004C5955">
        <w:rPr>
          <w:rFonts w:eastAsia="Times New Roman" w:cstheme="minorHAnsi"/>
        </w:rPr>
        <w:t>ile lead</w:t>
      </w:r>
      <w:r w:rsidRPr="004C5955">
        <w:rPr>
          <w:rFonts w:eastAsia="Times New Roman" w:cstheme="minorHAnsi"/>
        </w:rPr>
        <w:t xml:space="preserve">ing the </w:t>
      </w:r>
      <w:r w:rsidR="00FB037D" w:rsidRPr="004C5955">
        <w:rPr>
          <w:rFonts w:eastAsia="Times New Roman" w:cstheme="minorHAnsi"/>
        </w:rPr>
        <w:t>development of</w:t>
      </w:r>
      <w:r w:rsidRPr="004C5955">
        <w:rPr>
          <w:rFonts w:eastAsia="Times New Roman" w:cstheme="minorHAnsi"/>
        </w:rPr>
        <w:t xml:space="preserve"> </w:t>
      </w:r>
      <w:r w:rsidR="00A7021C" w:rsidRPr="004C5955">
        <w:rPr>
          <w:rFonts w:eastAsia="Times New Roman" w:cstheme="minorHAnsi"/>
        </w:rPr>
        <w:t xml:space="preserve">the latest two books:  </w:t>
      </w:r>
      <w:r w:rsidR="00A7021C" w:rsidRPr="004C5955">
        <w:rPr>
          <w:rFonts w:eastAsia="Times New Roman" w:cstheme="minorHAnsi"/>
          <w:i/>
        </w:rPr>
        <w:t>Foundations of Algebra</w:t>
      </w:r>
      <w:r w:rsidR="00A7021C" w:rsidRPr="004C5955">
        <w:rPr>
          <w:rFonts w:eastAsia="Times New Roman" w:cstheme="minorHAnsi"/>
        </w:rPr>
        <w:t xml:space="preserve"> (Ellis, Teeguarden, and Apple, 2013) and </w:t>
      </w:r>
      <w:r w:rsidR="00A7021C" w:rsidRPr="004C5955">
        <w:rPr>
          <w:rFonts w:eastAsia="Times New Roman" w:cstheme="minorHAnsi"/>
          <w:i/>
        </w:rPr>
        <w:t xml:space="preserve">Quantitative Reasoning and Problem Solving </w:t>
      </w:r>
      <w:r w:rsidR="00A7021C" w:rsidRPr="004C5955">
        <w:rPr>
          <w:rFonts w:eastAsia="Times New Roman" w:cstheme="minorHAnsi"/>
        </w:rPr>
        <w:t>(Ellis, Apple, Watts, Hintze, Teeguarden, Cappetta, and Burke, 2014).  Th</w:t>
      </w:r>
      <w:r w:rsidR="002F6711" w:rsidRPr="004C5955">
        <w:rPr>
          <w:rFonts w:eastAsia="Times New Roman" w:cstheme="minorHAnsi"/>
        </w:rPr>
        <w:t>ese</w:t>
      </w:r>
      <w:r w:rsidR="00A7021C" w:rsidRPr="004C5955">
        <w:rPr>
          <w:rFonts w:eastAsia="Times New Roman" w:cstheme="minorHAnsi"/>
        </w:rPr>
        <w:t xml:space="preserve"> revised guidelines </w:t>
      </w:r>
      <w:r w:rsidR="00FB037D" w:rsidRPr="004C5955">
        <w:rPr>
          <w:rFonts w:eastAsia="Times New Roman" w:cstheme="minorHAnsi"/>
        </w:rPr>
        <w:t xml:space="preserve">were </w:t>
      </w:r>
      <w:r w:rsidR="004C5955" w:rsidRPr="004C5955">
        <w:rPr>
          <w:rFonts w:eastAsia="Times New Roman" w:cstheme="minorHAnsi"/>
        </w:rPr>
        <w:t>used to contextualize the learning process for mathematics in</w:t>
      </w:r>
      <w:r w:rsidR="002F6711" w:rsidRPr="004C5955">
        <w:rPr>
          <w:rFonts w:eastAsia="Times New Roman" w:cstheme="minorHAnsi"/>
        </w:rPr>
        <w:t xml:space="preserve"> the first chapter </w:t>
      </w:r>
      <w:r w:rsidR="004C5955" w:rsidRPr="004C5955">
        <w:rPr>
          <w:rFonts w:eastAsia="Times New Roman" w:cstheme="minorHAnsi"/>
        </w:rPr>
        <w:t>of</w:t>
      </w:r>
      <w:r w:rsidR="00A7021C" w:rsidRPr="004C5955">
        <w:rPr>
          <w:rFonts w:eastAsia="Times New Roman" w:cstheme="minorHAnsi"/>
        </w:rPr>
        <w:t xml:space="preserve"> the </w:t>
      </w:r>
      <w:r w:rsidR="00A7021C" w:rsidRPr="004C5955">
        <w:rPr>
          <w:rFonts w:eastAsia="Times New Roman" w:cstheme="minorHAnsi"/>
          <w:i/>
        </w:rPr>
        <w:t>QRPS</w:t>
      </w:r>
      <w:r w:rsidR="00A7021C" w:rsidRPr="004C5955">
        <w:rPr>
          <w:rFonts w:eastAsia="Times New Roman" w:cstheme="minorHAnsi"/>
        </w:rPr>
        <w:t xml:space="preserve"> book</w:t>
      </w:r>
      <w:r w:rsidR="004C5955" w:rsidRPr="004C5955">
        <w:rPr>
          <w:rFonts w:eastAsia="Times New Roman" w:cstheme="minorHAnsi"/>
        </w:rPr>
        <w:t xml:space="preserve"> which we titled </w:t>
      </w:r>
    </w:p>
    <w:p w:rsidR="002F6711" w:rsidRPr="004C5955" w:rsidRDefault="00214BF2" w:rsidP="00A16FD0">
      <w:pPr>
        <w:pStyle w:val="ListParagraph"/>
        <w:ind w:left="0"/>
        <w:rPr>
          <w:rFonts w:eastAsia="Times New Roman" w:cstheme="minorHAnsi"/>
        </w:rPr>
      </w:pPr>
      <w:r>
        <w:rPr>
          <w:rFonts w:eastAsia="Times New Roman" w:cstheme="minorHAnsi"/>
        </w:rPr>
        <w:t>L</w:t>
      </w:r>
      <w:r w:rsidR="002F6711" w:rsidRPr="004C5955">
        <w:rPr>
          <w:rFonts w:eastAsia="Times New Roman" w:cstheme="minorHAnsi"/>
        </w:rPr>
        <w:t xml:space="preserve">earning to Learn Math.  </w:t>
      </w:r>
      <w:r w:rsidR="004C5955" w:rsidRPr="004C5955">
        <w:rPr>
          <w:rFonts w:eastAsia="Times New Roman" w:cstheme="minorHAnsi"/>
        </w:rPr>
        <w:t>We used this experience, these guidelines and the research presented in o</w:t>
      </w:r>
      <w:r w:rsidR="002F6711" w:rsidRPr="004C5955">
        <w:rPr>
          <w:rFonts w:eastAsia="Times New Roman" w:cstheme="minorHAnsi"/>
        </w:rPr>
        <w:t xml:space="preserve">ur latest papers on Learning to Learn: Improving Learning Performance </w:t>
      </w:r>
      <w:r w:rsidR="003038E0" w:rsidRPr="004C5955">
        <w:rPr>
          <w:rFonts w:eastAsia="Times New Roman" w:cstheme="minorHAnsi"/>
        </w:rPr>
        <w:t xml:space="preserve">(Apple </w:t>
      </w:r>
      <w:r w:rsidR="004C5955" w:rsidRPr="004C5955">
        <w:rPr>
          <w:rFonts w:eastAsia="Times New Roman" w:cstheme="minorHAnsi"/>
        </w:rPr>
        <w:t>&amp;</w:t>
      </w:r>
      <w:r w:rsidR="003038E0" w:rsidRPr="004C5955">
        <w:rPr>
          <w:rFonts w:eastAsia="Times New Roman" w:cstheme="minorHAnsi"/>
        </w:rPr>
        <w:t xml:space="preserve"> Ellis, 2015) </w:t>
      </w:r>
      <w:r w:rsidR="002F6711" w:rsidRPr="004C5955">
        <w:rPr>
          <w:rFonts w:eastAsia="Times New Roman" w:cstheme="minorHAnsi"/>
        </w:rPr>
        <w:t xml:space="preserve">and Key Learner Characteristics for Academic Success </w:t>
      </w:r>
      <w:r w:rsidR="003038E0" w:rsidRPr="004C5955">
        <w:rPr>
          <w:rFonts w:eastAsia="Times New Roman" w:cstheme="minorHAnsi"/>
        </w:rPr>
        <w:t>(Apple, Duncan &amp; Ellis, 2016)</w:t>
      </w:r>
      <w:r w:rsidR="004C5955" w:rsidRPr="004C5955">
        <w:rPr>
          <w:rFonts w:eastAsia="Times New Roman" w:cstheme="minorHAnsi"/>
        </w:rPr>
        <w:t xml:space="preserve"> </w:t>
      </w:r>
      <w:r w:rsidR="00FB037D" w:rsidRPr="004C5955">
        <w:rPr>
          <w:rFonts w:eastAsia="Times New Roman" w:cstheme="minorHAnsi"/>
        </w:rPr>
        <w:t xml:space="preserve"> </w:t>
      </w:r>
      <w:r w:rsidR="004C5955" w:rsidRPr="004C5955">
        <w:rPr>
          <w:rFonts w:eastAsia="Times New Roman" w:cstheme="minorHAnsi"/>
        </w:rPr>
        <w:t>to</w:t>
      </w:r>
      <w:r w:rsidR="002F6711" w:rsidRPr="004C5955">
        <w:rPr>
          <w:rFonts w:eastAsia="Times New Roman" w:cstheme="minorHAnsi"/>
        </w:rPr>
        <w:t xml:space="preserve"> creat</w:t>
      </w:r>
      <w:r w:rsidR="004C5955" w:rsidRPr="004C5955">
        <w:rPr>
          <w:rFonts w:eastAsia="Times New Roman" w:cstheme="minorHAnsi"/>
        </w:rPr>
        <w:t>e</w:t>
      </w:r>
      <w:r w:rsidR="002F6711" w:rsidRPr="004C5955">
        <w:rPr>
          <w:rFonts w:eastAsia="Times New Roman" w:cstheme="minorHAnsi"/>
        </w:rPr>
        <w:t xml:space="preserve"> </w:t>
      </w:r>
      <w:r w:rsidR="006F49B7" w:rsidRPr="004C5955">
        <w:rPr>
          <w:rFonts w:eastAsia="Times New Roman" w:cstheme="minorHAnsi"/>
        </w:rPr>
        <w:t xml:space="preserve">the </w:t>
      </w:r>
      <w:r w:rsidR="002F6711" w:rsidRPr="004C5955">
        <w:rPr>
          <w:rFonts w:eastAsia="Times New Roman" w:cstheme="minorHAnsi"/>
        </w:rPr>
        <w:t>Mathematics Learning Process</w:t>
      </w:r>
      <w:r w:rsidR="009E0144" w:rsidRPr="004C5955">
        <w:rPr>
          <w:rFonts w:eastAsia="Times New Roman" w:cstheme="minorHAnsi"/>
        </w:rPr>
        <w:t xml:space="preserve"> Methodology</w:t>
      </w:r>
      <w:r w:rsidR="004C5955">
        <w:rPr>
          <w:rFonts w:eastAsia="Times New Roman" w:cstheme="minorHAnsi"/>
        </w:rPr>
        <w:t xml:space="preserve"> (</w:t>
      </w:r>
      <w:r w:rsidR="00D04858">
        <w:rPr>
          <w:rFonts w:eastAsia="Times New Roman" w:cstheme="minorHAnsi"/>
        </w:rPr>
        <w:t>Figure 2)</w:t>
      </w:r>
      <w:r w:rsidR="002F6711" w:rsidRPr="004C5955">
        <w:rPr>
          <w:rFonts w:eastAsia="Times New Roman" w:cstheme="minorHAnsi"/>
        </w:rPr>
        <w:t xml:space="preserve">.  </w:t>
      </w:r>
      <w:r w:rsidR="00F6589A">
        <w:rPr>
          <w:rFonts w:eastAsia="Times New Roman" w:cstheme="minorHAnsi"/>
          <w:color w:val="000000"/>
        </w:rPr>
        <w:t xml:space="preserve">The 15 steps of the Mathematics </w:t>
      </w:r>
      <w:r w:rsidR="00F6589A" w:rsidRPr="003038E0">
        <w:rPr>
          <w:rFonts w:eastAsia="Times New Roman" w:cstheme="minorHAnsi"/>
        </w:rPr>
        <w:t>Learning Process</w:t>
      </w:r>
      <w:r w:rsidR="00F6589A">
        <w:rPr>
          <w:rFonts w:eastAsia="Times New Roman" w:cstheme="minorHAnsi"/>
        </w:rPr>
        <w:t xml:space="preserve"> (Table 4)</w:t>
      </w:r>
      <w:r w:rsidR="00F6589A" w:rsidRPr="003038E0">
        <w:rPr>
          <w:rFonts w:eastAsia="Times New Roman" w:cstheme="minorHAnsi"/>
        </w:rPr>
        <w:t xml:space="preserve"> have evolved from the 14 steps</w:t>
      </w:r>
      <w:r w:rsidR="00F6589A">
        <w:rPr>
          <w:rFonts w:eastAsia="Times New Roman" w:cstheme="minorHAnsi"/>
          <w:color w:val="000000"/>
        </w:rPr>
        <w:t xml:space="preserve"> of the Learning Process Methodology.  </w:t>
      </w:r>
      <w:r w:rsidR="002F6711" w:rsidRPr="004C5955">
        <w:rPr>
          <w:rFonts w:eastAsia="Times New Roman" w:cstheme="minorHAnsi"/>
        </w:rPr>
        <w:t xml:space="preserve">This </w:t>
      </w:r>
      <w:r w:rsidR="009E0144" w:rsidRPr="004C5955">
        <w:rPr>
          <w:rFonts w:eastAsia="Times New Roman" w:cstheme="minorHAnsi"/>
        </w:rPr>
        <w:t>m</w:t>
      </w:r>
      <w:r w:rsidR="002F6711" w:rsidRPr="004C5955">
        <w:rPr>
          <w:rFonts w:eastAsia="Times New Roman" w:cstheme="minorHAnsi"/>
        </w:rPr>
        <w:t xml:space="preserve">ethodology takes on three perspectives - the designer of math activities, </w:t>
      </w:r>
      <w:r w:rsidR="004C5955" w:rsidRPr="004C5955">
        <w:rPr>
          <w:rFonts w:eastAsia="Times New Roman" w:cstheme="minorHAnsi"/>
        </w:rPr>
        <w:t xml:space="preserve">the </w:t>
      </w:r>
      <w:r w:rsidR="002F6711" w:rsidRPr="004C5955">
        <w:rPr>
          <w:rFonts w:eastAsia="Times New Roman" w:cstheme="minorHAnsi"/>
        </w:rPr>
        <w:t xml:space="preserve">facilitator of </w:t>
      </w:r>
      <w:r w:rsidR="004C5955" w:rsidRPr="004C5955">
        <w:rPr>
          <w:rFonts w:eastAsia="Times New Roman" w:cstheme="minorHAnsi"/>
        </w:rPr>
        <w:t xml:space="preserve">math </w:t>
      </w:r>
      <w:r w:rsidR="002F6711" w:rsidRPr="004C5955">
        <w:rPr>
          <w:rFonts w:eastAsia="Times New Roman" w:cstheme="minorHAnsi"/>
        </w:rPr>
        <w:t>learning experience</w:t>
      </w:r>
      <w:r w:rsidR="004C5955" w:rsidRPr="004C5955">
        <w:rPr>
          <w:rFonts w:eastAsia="Times New Roman" w:cstheme="minorHAnsi"/>
        </w:rPr>
        <w:t>s and that of the learner constructing their mathematical knowledge</w:t>
      </w:r>
      <w:r w:rsidR="002F6711" w:rsidRPr="004C5955">
        <w:rPr>
          <w:rFonts w:eastAsia="Times New Roman" w:cstheme="minorHAnsi"/>
        </w:rPr>
        <w:t>.</w:t>
      </w:r>
    </w:p>
    <w:p w:rsidR="002F6711" w:rsidRDefault="002F6711" w:rsidP="00A16FD0">
      <w:pPr>
        <w:pStyle w:val="ListParagraph"/>
        <w:ind w:left="0"/>
        <w:rPr>
          <w:rFonts w:eastAsia="Times New Roman" w:cstheme="minorHAnsi"/>
          <w:color w:val="000000"/>
        </w:rPr>
      </w:pPr>
    </w:p>
    <w:p w:rsidR="00DE3726" w:rsidRPr="00985D9F" w:rsidRDefault="00D04858" w:rsidP="00985D9F">
      <w:pPr>
        <w:pStyle w:val="ListParagraph"/>
        <w:ind w:left="0" w:right="-180"/>
        <w:rPr>
          <w:b/>
          <w:i/>
          <w:sz w:val="24"/>
          <w:szCs w:val="24"/>
        </w:rPr>
      </w:pPr>
      <w:r w:rsidRPr="00985D9F">
        <w:rPr>
          <w:b/>
          <w:sz w:val="24"/>
          <w:szCs w:val="24"/>
        </w:rPr>
        <w:t>Figure</w:t>
      </w:r>
      <w:r w:rsidR="00DE3726" w:rsidRPr="00985D9F">
        <w:rPr>
          <w:b/>
          <w:sz w:val="24"/>
          <w:szCs w:val="24"/>
        </w:rPr>
        <w:t xml:space="preserve"> </w:t>
      </w:r>
      <w:r w:rsidRPr="00985D9F">
        <w:rPr>
          <w:b/>
          <w:sz w:val="24"/>
          <w:szCs w:val="24"/>
        </w:rPr>
        <w:t>2</w:t>
      </w:r>
      <w:r w:rsidR="00540944" w:rsidRPr="00985D9F">
        <w:rPr>
          <w:b/>
          <w:sz w:val="24"/>
          <w:szCs w:val="24"/>
        </w:rPr>
        <w:t>.</w:t>
      </w:r>
      <w:r w:rsidR="00B35A72" w:rsidRPr="00985D9F">
        <w:rPr>
          <w:b/>
          <w:sz w:val="24"/>
          <w:szCs w:val="24"/>
        </w:rPr>
        <w:t xml:space="preserve"> </w:t>
      </w:r>
      <w:r w:rsidR="00DE3726" w:rsidRPr="00985D9F">
        <w:rPr>
          <w:b/>
          <w:sz w:val="24"/>
          <w:szCs w:val="24"/>
        </w:rPr>
        <w:t xml:space="preserve"> </w:t>
      </w:r>
      <w:r w:rsidR="00A7021C" w:rsidRPr="00985D9F">
        <w:rPr>
          <w:b/>
          <w:sz w:val="24"/>
          <w:szCs w:val="24"/>
        </w:rPr>
        <w:t>Mathematics Learning Process</w:t>
      </w:r>
      <w:r w:rsidR="00EB0B48" w:rsidRPr="00985D9F">
        <w:rPr>
          <w:b/>
          <w:sz w:val="24"/>
          <w:szCs w:val="24"/>
        </w:rPr>
        <w:t xml:space="preserve"> (From </w:t>
      </w:r>
      <w:r w:rsidR="00985D9F">
        <w:rPr>
          <w:b/>
          <w:sz w:val="24"/>
          <w:szCs w:val="24"/>
        </w:rPr>
        <w:t>3</w:t>
      </w:r>
      <w:r w:rsidR="00EB0B48" w:rsidRPr="00985D9F">
        <w:rPr>
          <w:b/>
          <w:sz w:val="24"/>
          <w:szCs w:val="24"/>
        </w:rPr>
        <w:t xml:space="preserve"> </w:t>
      </w:r>
      <w:r w:rsidR="00EB0B48" w:rsidRPr="00985D9F">
        <w:rPr>
          <w:b/>
          <w:i/>
          <w:sz w:val="24"/>
          <w:szCs w:val="24"/>
        </w:rPr>
        <w:t>Perspectives - Designer, Facilitator &amp; Learner)</w:t>
      </w:r>
    </w:p>
    <w:p w:rsidR="00EB0B48" w:rsidRPr="00DE3726" w:rsidRDefault="00EB0B48" w:rsidP="00A16FD0">
      <w:pPr>
        <w:pStyle w:val="ListParagraph"/>
        <w:ind w:left="0"/>
        <w:rPr>
          <w:b/>
        </w:rPr>
      </w:pPr>
      <w:r w:rsidRPr="00985D9F">
        <w:rPr>
          <w:b/>
          <w:i/>
          <w:sz w:val="24"/>
          <w:szCs w:val="24"/>
        </w:rPr>
        <w:tab/>
        <w:t xml:space="preserve">  </w:t>
      </w:r>
      <w:r w:rsidRPr="00985D9F">
        <w:rPr>
          <w:b/>
          <w:i/>
          <w:sz w:val="24"/>
          <w:szCs w:val="24"/>
        </w:rPr>
        <w:tab/>
        <w:t>"with Mapping to the Learning Proce</w:t>
      </w:r>
      <w:r w:rsidRPr="00985D9F">
        <w:rPr>
          <w:b/>
          <w:sz w:val="24"/>
          <w:szCs w:val="24"/>
        </w:rPr>
        <w:t>ss Methodology Provided</w:t>
      </w:r>
      <w:r>
        <w:rPr>
          <w:b/>
        </w:rPr>
        <w:t>"</w:t>
      </w:r>
    </w:p>
    <w:p w:rsidR="00DE3726" w:rsidRDefault="00DE3726" w:rsidP="00DE3726">
      <w:r>
        <w:t>Step 1:  Purpose (</w:t>
      </w:r>
      <w:r w:rsidRPr="00CF00EE">
        <w:rPr>
          <w:i/>
        </w:rPr>
        <w:t>LPM Step 1: why</w:t>
      </w:r>
      <w:r>
        <w:t>)</w:t>
      </w:r>
    </w:p>
    <w:p w:rsidR="00DE3726" w:rsidRDefault="00DE3726" w:rsidP="00697A27">
      <w:pPr>
        <w:pStyle w:val="ListParagraph"/>
        <w:numPr>
          <w:ilvl w:val="0"/>
          <w:numId w:val="3"/>
        </w:numPr>
      </w:pPr>
      <w:r>
        <w:t xml:space="preserve">What is going to </w:t>
      </w:r>
      <w:r w:rsidR="00EB0B48">
        <w:t xml:space="preserve">be </w:t>
      </w:r>
      <w:r>
        <w:t>learn</w:t>
      </w:r>
      <w:r w:rsidR="00EB0B48">
        <w:t>ed?</w:t>
      </w:r>
    </w:p>
    <w:p w:rsidR="00DE3726" w:rsidRDefault="00DE3726" w:rsidP="00697A27">
      <w:pPr>
        <w:pStyle w:val="ListParagraph"/>
        <w:numPr>
          <w:ilvl w:val="0"/>
          <w:numId w:val="3"/>
        </w:numPr>
      </w:pPr>
      <w:r>
        <w:t xml:space="preserve">Why is </w:t>
      </w:r>
      <w:r w:rsidR="00EB0B48">
        <w:t>this knowledge</w:t>
      </w:r>
      <w:r>
        <w:t xml:space="preserve"> important to the big picture of the course/discipline</w:t>
      </w:r>
      <w:r w:rsidR="00EB0B48">
        <w:t>?</w:t>
      </w:r>
    </w:p>
    <w:p w:rsidR="00DE3726" w:rsidRDefault="00DE3726" w:rsidP="00697A27">
      <w:pPr>
        <w:pStyle w:val="ListParagraph"/>
        <w:numPr>
          <w:ilvl w:val="0"/>
          <w:numId w:val="3"/>
        </w:numPr>
      </w:pPr>
      <w:r>
        <w:t xml:space="preserve">How does </w:t>
      </w:r>
      <w:r w:rsidR="00EB0B48">
        <w:t>this knowledge</w:t>
      </w:r>
      <w:r>
        <w:t xml:space="preserve"> </w:t>
      </w:r>
      <w:r w:rsidR="00D04858">
        <w:t>connect with</w:t>
      </w:r>
      <w:r>
        <w:t xml:space="preserve"> other </w:t>
      </w:r>
      <w:r w:rsidR="00D04858">
        <w:t xml:space="preserve">related </w:t>
      </w:r>
      <w:r w:rsidR="00EB0B48">
        <w:t>knowledge?</w:t>
      </w:r>
      <w:r>
        <w:t xml:space="preserve"> (</w:t>
      </w:r>
      <w:r w:rsidRPr="00CF00EE">
        <w:rPr>
          <w:i/>
        </w:rPr>
        <w:t>LPM Step 2: orientation</w:t>
      </w:r>
      <w:r>
        <w:t>)</w:t>
      </w:r>
    </w:p>
    <w:p w:rsidR="00DE3726" w:rsidRDefault="00DE3726" w:rsidP="00697A27">
      <w:pPr>
        <w:pStyle w:val="ListParagraph"/>
        <w:numPr>
          <w:ilvl w:val="0"/>
          <w:numId w:val="3"/>
        </w:numPr>
      </w:pPr>
      <w:r>
        <w:t xml:space="preserve">Why is </w:t>
      </w:r>
      <w:r w:rsidR="00EB0B48">
        <w:t>this knowledge</w:t>
      </w:r>
      <w:r>
        <w:t xml:space="preserve"> relevant to the learner</w:t>
      </w:r>
      <w:r w:rsidR="00EB0B48">
        <w:t>'s life?</w:t>
      </w:r>
    </w:p>
    <w:p w:rsidR="00DE3726" w:rsidRDefault="00DE3726" w:rsidP="00DE3726">
      <w:r>
        <w:t xml:space="preserve">Step 2:  </w:t>
      </w:r>
      <w:r w:rsidR="008F7CD7" w:rsidRPr="00D04858">
        <w:t xml:space="preserve">What do we do to approach </w:t>
      </w:r>
      <w:r w:rsidR="00EB0B48" w:rsidRPr="00D04858">
        <w:t>this</w:t>
      </w:r>
      <w:r w:rsidRPr="00D04858">
        <w:t xml:space="preserve"> </w:t>
      </w:r>
      <w:r w:rsidR="00EB0B48" w:rsidRPr="00D04858">
        <w:t>l</w:t>
      </w:r>
      <w:r w:rsidRPr="00D04858">
        <w:t xml:space="preserve">earning </w:t>
      </w:r>
      <w:r w:rsidR="003D14F4" w:rsidRPr="00D04858">
        <w:t xml:space="preserve">(essential core) like a mathematician with the </w:t>
      </w:r>
      <w:r w:rsidR="008F7CD7" w:rsidRPr="00D04858">
        <w:br/>
        <w:t xml:space="preserve"> </w:t>
      </w:r>
      <w:r w:rsidR="008F7CD7" w:rsidRPr="00D04858">
        <w:tab/>
      </w:r>
      <w:r w:rsidR="003D14F4" w:rsidRPr="00D04858">
        <w:t xml:space="preserve">discovery and creativity to make it </w:t>
      </w:r>
      <w:r w:rsidR="00EB0B48" w:rsidRPr="00D04858">
        <w:t>i</w:t>
      </w:r>
      <w:r w:rsidRPr="00D04858">
        <w:t xml:space="preserve">nteresting, </w:t>
      </w:r>
      <w:r w:rsidR="00EB0B48" w:rsidRPr="00D04858">
        <w:t>i</w:t>
      </w:r>
      <w:r w:rsidR="008F7CD7" w:rsidRPr="00D04858">
        <w:t xml:space="preserve">ntriguing, </w:t>
      </w:r>
      <w:r w:rsidRPr="00D04858">
        <w:t xml:space="preserve">and </w:t>
      </w:r>
      <w:r w:rsidR="00EB0B48" w:rsidRPr="00D04858">
        <w:t>f</w:t>
      </w:r>
      <w:r w:rsidRPr="00D04858">
        <w:t>un</w:t>
      </w:r>
      <w:r w:rsidR="00EB0B48" w:rsidRPr="00D04858">
        <w:t xml:space="preserve">?  </w:t>
      </w:r>
      <w:r w:rsidR="003D14F4" w:rsidRPr="00D04858">
        <w:t>(i.e.</w:t>
      </w:r>
      <w:r w:rsidR="008F7CD7" w:rsidRPr="00D04858">
        <w:t>,</w:t>
      </w:r>
      <w:r w:rsidR="003D14F4" w:rsidRPr="00D04858">
        <w:t xml:space="preserve"> play with the </w:t>
      </w:r>
      <w:r w:rsidR="008F7CD7" w:rsidRPr="00D04858">
        <w:br/>
        <w:t xml:space="preserve"> </w:t>
      </w:r>
      <w:r w:rsidR="008F7CD7" w:rsidRPr="00D04858">
        <w:tab/>
        <w:t xml:space="preserve"> </w:t>
      </w:r>
      <w:r w:rsidR="003D14F4" w:rsidRPr="00D04858">
        <w:t>mathematics)</w:t>
      </w:r>
      <w:r w:rsidR="003D14F4">
        <w:t xml:space="preserve"> </w:t>
      </w:r>
    </w:p>
    <w:p w:rsidR="00DE3726" w:rsidRDefault="00DE3726" w:rsidP="00697A27">
      <w:pPr>
        <w:pStyle w:val="ListParagraph"/>
        <w:numPr>
          <w:ilvl w:val="0"/>
          <w:numId w:val="4"/>
        </w:numPr>
      </w:pPr>
      <w:r>
        <w:t>Find an interesting context relevant to the learner(s)</w:t>
      </w:r>
      <w:r w:rsidR="00B22848">
        <w:t xml:space="preserve"> (Who Gives Darn?) (Step 1 LPM)</w:t>
      </w:r>
    </w:p>
    <w:p w:rsidR="00DE3726" w:rsidRDefault="00DE3726" w:rsidP="00697A27">
      <w:pPr>
        <w:pStyle w:val="ListParagraph"/>
        <w:numPr>
          <w:ilvl w:val="0"/>
          <w:numId w:val="4"/>
        </w:numPr>
      </w:pPr>
      <w:r>
        <w:t>Make it discovery oriented</w:t>
      </w:r>
      <w:r w:rsidR="00B22848">
        <w:t xml:space="preserve"> - (Step 2 LPM:  orientation)</w:t>
      </w:r>
    </w:p>
    <w:p w:rsidR="00DE3726" w:rsidRDefault="003D14F4" w:rsidP="00697A27">
      <w:pPr>
        <w:pStyle w:val="ListParagraph"/>
        <w:numPr>
          <w:ilvl w:val="0"/>
          <w:numId w:val="4"/>
        </w:numPr>
      </w:pPr>
      <w:r>
        <w:t>A</w:t>
      </w:r>
      <w:r w:rsidR="00DE3726">
        <w:t xml:space="preserve">dd creativity </w:t>
      </w:r>
      <w:r>
        <w:t xml:space="preserve">and new insights </w:t>
      </w:r>
      <w:r w:rsidR="00DE3726">
        <w:t>to th</w:t>
      </w:r>
      <w:r>
        <w:t>e</w:t>
      </w:r>
      <w:r w:rsidR="00DE3726">
        <w:t xml:space="preserve"> discover</w:t>
      </w:r>
      <w:r>
        <w:t>ies</w:t>
      </w:r>
    </w:p>
    <w:p w:rsidR="00DE3726" w:rsidRPr="00D04858" w:rsidRDefault="00D04858" w:rsidP="00697A27">
      <w:pPr>
        <w:pStyle w:val="ListParagraph"/>
        <w:numPr>
          <w:ilvl w:val="0"/>
          <w:numId w:val="4"/>
        </w:numPr>
      </w:pPr>
      <w:r w:rsidRPr="00D04858">
        <w:t>Engage in</w:t>
      </w:r>
      <w:r w:rsidR="008F7CD7" w:rsidRPr="00D04858">
        <w:t xml:space="preserve"> l</w:t>
      </w:r>
      <w:r w:rsidR="003D14F4" w:rsidRPr="00D04858">
        <w:t>earning</w:t>
      </w:r>
      <w:r w:rsidR="00DE3726" w:rsidRPr="00D04858">
        <w:t xml:space="preserve"> </w:t>
      </w:r>
      <w:r w:rsidR="004B5882" w:rsidRPr="00D04858">
        <w:t>that mirrors</w:t>
      </w:r>
      <w:r w:rsidR="006F0138" w:rsidRPr="00D04858">
        <w:t xml:space="preserve"> the mathematical</w:t>
      </w:r>
      <w:r w:rsidR="00DE3726" w:rsidRPr="00D04858">
        <w:t xml:space="preserve"> mindset </w:t>
      </w:r>
    </w:p>
    <w:p w:rsidR="00DE3726" w:rsidRPr="00483831" w:rsidRDefault="00DE3726" w:rsidP="00DE3726">
      <w:pPr>
        <w:rPr>
          <w:i/>
        </w:rPr>
      </w:pPr>
      <w:r>
        <w:t xml:space="preserve">Step 3:  </w:t>
      </w:r>
      <w:r w:rsidR="003D14F4">
        <w:t>Expectations for the l</w:t>
      </w:r>
      <w:r>
        <w:t>earning performance (</w:t>
      </w:r>
      <w:r w:rsidRPr="00483831">
        <w:rPr>
          <w:i/>
        </w:rPr>
        <w:t xml:space="preserve">LPM Step 4: learning </w:t>
      </w:r>
      <w:r w:rsidR="003D14F4">
        <w:rPr>
          <w:i/>
        </w:rPr>
        <w:t>objectives</w:t>
      </w:r>
      <w:r w:rsidRPr="00483831">
        <w:rPr>
          <w:i/>
        </w:rPr>
        <w:t xml:space="preserve"> and LPM Step 5: performance criteria)</w:t>
      </w:r>
    </w:p>
    <w:p w:rsidR="00DE3726" w:rsidRDefault="00DE3726" w:rsidP="00697A27">
      <w:pPr>
        <w:pStyle w:val="ListParagraph"/>
        <w:numPr>
          <w:ilvl w:val="0"/>
          <w:numId w:val="5"/>
        </w:numPr>
      </w:pPr>
      <w:r>
        <w:t>W</w:t>
      </w:r>
      <w:r w:rsidR="003D14F4">
        <w:t>hat are the learning objectives?</w:t>
      </w:r>
    </w:p>
    <w:p w:rsidR="00DE3726" w:rsidRDefault="00DE3726" w:rsidP="00697A27">
      <w:pPr>
        <w:pStyle w:val="ListParagraph"/>
        <w:numPr>
          <w:ilvl w:val="0"/>
          <w:numId w:val="5"/>
        </w:numPr>
      </w:pPr>
      <w:r>
        <w:t xml:space="preserve">What are the expected performances, and associated tasks, that the learner must </w:t>
      </w:r>
      <w:r w:rsidR="003D14F4">
        <w:t xml:space="preserve">be able to </w:t>
      </w:r>
      <w:r>
        <w:t xml:space="preserve">do </w:t>
      </w:r>
      <w:r w:rsidR="003D14F4">
        <w:t xml:space="preserve">by </w:t>
      </w:r>
      <w:r>
        <w:t xml:space="preserve">the end of the </w:t>
      </w:r>
      <w:r w:rsidR="003D14F4">
        <w:t>learning e</w:t>
      </w:r>
      <w:r>
        <w:t>xperience</w:t>
      </w:r>
      <w:r w:rsidR="003D14F4">
        <w:t>?</w:t>
      </w:r>
    </w:p>
    <w:p w:rsidR="00DE3726" w:rsidRDefault="00DE3726" w:rsidP="00697A27">
      <w:pPr>
        <w:pStyle w:val="ListParagraph"/>
        <w:numPr>
          <w:ilvl w:val="0"/>
          <w:numId w:val="5"/>
        </w:numPr>
      </w:pPr>
      <w:r>
        <w:t xml:space="preserve">What are the </w:t>
      </w:r>
      <w:r w:rsidR="003D14F4">
        <w:t xml:space="preserve">specific performance </w:t>
      </w:r>
      <w:r>
        <w:t>criteria</w:t>
      </w:r>
      <w:r w:rsidR="00C24BA7">
        <w:t xml:space="preserve"> that are going to be used</w:t>
      </w:r>
      <w:r>
        <w:t xml:space="preserve"> for measuring </w:t>
      </w:r>
      <w:r w:rsidR="00C24BA7">
        <w:t xml:space="preserve">the </w:t>
      </w:r>
      <w:r>
        <w:t>quality of this performance</w:t>
      </w:r>
      <w:r w:rsidR="00C24BA7">
        <w:t>?</w:t>
      </w:r>
    </w:p>
    <w:p w:rsidR="00DE3726" w:rsidRDefault="00C24BA7" w:rsidP="00697A27">
      <w:pPr>
        <w:pStyle w:val="ListParagraph"/>
        <w:numPr>
          <w:ilvl w:val="0"/>
          <w:numId w:val="5"/>
        </w:numPr>
      </w:pPr>
      <w:r>
        <w:t>The description of the expected level of performance  should allow the</w:t>
      </w:r>
      <w:r w:rsidR="00DE3726">
        <w:t xml:space="preserve"> learner </w:t>
      </w:r>
      <w:r>
        <w:t xml:space="preserve">or facilitator to </w:t>
      </w:r>
      <w:r w:rsidR="00B22848">
        <w:t xml:space="preserve">determine </w:t>
      </w:r>
      <w:r>
        <w:t xml:space="preserve">the degree of </w:t>
      </w:r>
      <w:r w:rsidR="00DE3726">
        <w:t>success</w:t>
      </w:r>
      <w:r>
        <w:t>.</w:t>
      </w:r>
    </w:p>
    <w:p w:rsidR="00DE3726" w:rsidRDefault="00DE3726" w:rsidP="00DE3726">
      <w:r>
        <w:t>Step 4:  What do you already know?  (</w:t>
      </w:r>
      <w:r w:rsidRPr="00483831">
        <w:rPr>
          <w:i/>
        </w:rPr>
        <w:t>LPM Step 3: pre-requisites</w:t>
      </w:r>
      <w:r>
        <w:t>)</w:t>
      </w:r>
    </w:p>
    <w:p w:rsidR="00DE3726" w:rsidRDefault="00DE3726" w:rsidP="00697A27">
      <w:pPr>
        <w:pStyle w:val="ListParagraph"/>
        <w:numPr>
          <w:ilvl w:val="0"/>
          <w:numId w:val="6"/>
        </w:numPr>
      </w:pPr>
      <w:r>
        <w:t>What previous life experiences can you bring forward to this new learning?</w:t>
      </w:r>
    </w:p>
    <w:p w:rsidR="00DE3726" w:rsidRDefault="00DE3726" w:rsidP="00697A27">
      <w:pPr>
        <w:pStyle w:val="ListParagraph"/>
        <w:numPr>
          <w:ilvl w:val="0"/>
          <w:numId w:val="6"/>
        </w:numPr>
      </w:pPr>
      <w:r>
        <w:t>What previous knowledge of prior courses can you take advantage of?</w:t>
      </w:r>
    </w:p>
    <w:p w:rsidR="00DE3726" w:rsidRDefault="00DE3726" w:rsidP="00697A27">
      <w:pPr>
        <w:pStyle w:val="ListParagraph"/>
        <w:numPr>
          <w:ilvl w:val="0"/>
          <w:numId w:val="6"/>
        </w:numPr>
      </w:pPr>
      <w:r>
        <w:t>What can you bring forward from the discovery exercise?</w:t>
      </w:r>
    </w:p>
    <w:p w:rsidR="00DE3726" w:rsidRDefault="00DE3726" w:rsidP="00697A27">
      <w:pPr>
        <w:pStyle w:val="ListParagraph"/>
        <w:numPr>
          <w:ilvl w:val="0"/>
          <w:numId w:val="6"/>
        </w:numPr>
      </w:pPr>
      <w:r>
        <w:t>What can you look forward to in the current reading that you can utilize?</w:t>
      </w:r>
    </w:p>
    <w:p w:rsidR="00DE3726" w:rsidRDefault="00DE3726" w:rsidP="00697A27">
      <w:pPr>
        <w:pStyle w:val="ListParagraph"/>
        <w:numPr>
          <w:ilvl w:val="0"/>
          <w:numId w:val="6"/>
        </w:numPr>
      </w:pPr>
      <w:r>
        <w:t>What you can look for and analyze in the presented models?</w:t>
      </w:r>
    </w:p>
    <w:p w:rsidR="00D134F8" w:rsidRDefault="00D134F8" w:rsidP="00DE3726">
      <w:pPr>
        <w:sectPr w:rsidR="00D134F8" w:rsidSect="008B2C15">
          <w:pgSz w:w="12240" w:h="15840"/>
          <w:pgMar w:top="1440" w:right="1440" w:bottom="1152" w:left="1440" w:header="720" w:footer="720" w:gutter="0"/>
          <w:cols w:space="720"/>
          <w:docGrid w:linePitch="360"/>
        </w:sectPr>
      </w:pPr>
    </w:p>
    <w:p w:rsidR="00DE3726" w:rsidRDefault="00C24BA7" w:rsidP="00DE3726">
      <w:r>
        <w:t xml:space="preserve">Step 5:  Required mathematical </w:t>
      </w:r>
      <w:r w:rsidR="00DE3726">
        <w:t xml:space="preserve">language </w:t>
      </w:r>
      <w:r>
        <w:t>(</w:t>
      </w:r>
      <w:r w:rsidR="0074610B">
        <w:t xml:space="preserve">the precision of its </w:t>
      </w:r>
      <w:r>
        <w:t xml:space="preserve">terminology, symbolic </w:t>
      </w:r>
      <w:r w:rsidR="0074610B">
        <w:t xml:space="preserve">representations </w:t>
      </w:r>
      <w:r>
        <w:t xml:space="preserve">and mathematical notation) </w:t>
      </w:r>
      <w:r w:rsidR="00DE3726">
        <w:t>(</w:t>
      </w:r>
      <w:r w:rsidR="00DE3726" w:rsidRPr="00483831">
        <w:rPr>
          <w:i/>
        </w:rPr>
        <w:t xml:space="preserve">LPM Step 6:  </w:t>
      </w:r>
      <w:r w:rsidR="00B22848">
        <w:rPr>
          <w:i/>
        </w:rPr>
        <w:t>Vocabulary</w:t>
      </w:r>
      <w:r w:rsidR="00DE3726">
        <w:t>)</w:t>
      </w:r>
    </w:p>
    <w:p w:rsidR="00C24BA7" w:rsidRDefault="00C24BA7" w:rsidP="00697A27">
      <w:pPr>
        <w:pStyle w:val="ListParagraph"/>
        <w:numPr>
          <w:ilvl w:val="0"/>
          <w:numId w:val="7"/>
        </w:numPr>
      </w:pPr>
      <w:r>
        <w:t xml:space="preserve">Identify </w:t>
      </w:r>
      <w:r w:rsidR="00DE3726">
        <w:t xml:space="preserve">previous </w:t>
      </w:r>
      <w:r>
        <w:t xml:space="preserve">mathematical </w:t>
      </w:r>
      <w:r w:rsidR="00DE3726">
        <w:t xml:space="preserve">language </w:t>
      </w:r>
      <w:r>
        <w:t>that is going to be</w:t>
      </w:r>
      <w:r w:rsidR="00DE3726">
        <w:t xml:space="preserve"> used </w:t>
      </w:r>
    </w:p>
    <w:p w:rsidR="00DE3726" w:rsidRDefault="00C24BA7" w:rsidP="00697A27">
      <w:pPr>
        <w:pStyle w:val="ListParagraph"/>
        <w:numPr>
          <w:ilvl w:val="0"/>
          <w:numId w:val="7"/>
        </w:numPr>
      </w:pPr>
      <w:r>
        <w:t>Introduce</w:t>
      </w:r>
      <w:r w:rsidR="00DE3726">
        <w:t xml:space="preserve"> new symbolic </w:t>
      </w:r>
      <w:r w:rsidR="0074610B">
        <w:t>representations and language equivalents</w:t>
      </w:r>
    </w:p>
    <w:p w:rsidR="0074610B" w:rsidRDefault="0074610B" w:rsidP="00697A27">
      <w:pPr>
        <w:pStyle w:val="ListParagraph"/>
        <w:numPr>
          <w:ilvl w:val="0"/>
          <w:numId w:val="7"/>
        </w:numPr>
      </w:pPr>
      <w:r>
        <w:t>Introduce new associated tool(s) and mathematical notations/conventions</w:t>
      </w:r>
    </w:p>
    <w:p w:rsidR="00DE3726" w:rsidRDefault="00DE3726" w:rsidP="00697A27">
      <w:pPr>
        <w:pStyle w:val="ListParagraph"/>
        <w:numPr>
          <w:ilvl w:val="0"/>
          <w:numId w:val="7"/>
        </w:numPr>
      </w:pPr>
      <w:r>
        <w:t>Introduc</w:t>
      </w:r>
      <w:r w:rsidR="0074610B">
        <w:t>e</w:t>
      </w:r>
      <w:r>
        <w:t xml:space="preserve"> </w:t>
      </w:r>
      <w:r w:rsidR="0074610B">
        <w:t>the terminology for each of the new mathematical ideas/concepts</w:t>
      </w:r>
    </w:p>
    <w:p w:rsidR="00DE3726" w:rsidRDefault="00DE3726" w:rsidP="00DE3726">
      <w:r>
        <w:t xml:space="preserve">Step 6:  </w:t>
      </w:r>
      <w:r w:rsidR="000308CB">
        <w:t>I</w:t>
      </w:r>
      <w:r>
        <w:t>nformation</w:t>
      </w:r>
      <w:r w:rsidR="000308CB">
        <w:t xml:space="preserve"> needed before (reading assignment) and during the learning experience </w:t>
      </w:r>
      <w:r>
        <w:t>(</w:t>
      </w:r>
      <w:r w:rsidRPr="00483831">
        <w:rPr>
          <w:i/>
        </w:rPr>
        <w:t>LPM Step 7:  Information</w:t>
      </w:r>
      <w:r>
        <w:t>)</w:t>
      </w:r>
    </w:p>
    <w:p w:rsidR="000308CB" w:rsidRDefault="000308CB" w:rsidP="00697A27">
      <w:pPr>
        <w:pStyle w:val="ListParagraph"/>
        <w:numPr>
          <w:ilvl w:val="0"/>
          <w:numId w:val="8"/>
        </w:numPr>
      </w:pPr>
      <w:r>
        <w:t>Describes briefly the key concepts and big ideas</w:t>
      </w:r>
    </w:p>
    <w:p w:rsidR="00DE3726" w:rsidRDefault="00DE3726" w:rsidP="00697A27">
      <w:pPr>
        <w:pStyle w:val="ListParagraph"/>
        <w:numPr>
          <w:ilvl w:val="0"/>
          <w:numId w:val="8"/>
        </w:numPr>
      </w:pPr>
      <w:r>
        <w:t>Identif</w:t>
      </w:r>
      <w:r w:rsidR="000308CB">
        <w:t>ies</w:t>
      </w:r>
      <w:r>
        <w:t xml:space="preserve"> valuable internet sites </w:t>
      </w:r>
      <w:r w:rsidR="00B22848">
        <w:t xml:space="preserve">or books </w:t>
      </w:r>
      <w:r>
        <w:t>for exploring and reading</w:t>
      </w:r>
    </w:p>
    <w:p w:rsidR="00DE3726" w:rsidRDefault="00DE3726" w:rsidP="00697A27">
      <w:pPr>
        <w:pStyle w:val="ListParagraph"/>
        <w:numPr>
          <w:ilvl w:val="0"/>
          <w:numId w:val="8"/>
        </w:numPr>
      </w:pPr>
      <w:r>
        <w:t>Provid</w:t>
      </w:r>
      <w:r w:rsidR="000308CB">
        <w:t>es</w:t>
      </w:r>
      <w:r>
        <w:t xml:space="preserve"> </w:t>
      </w:r>
      <w:r w:rsidR="000308CB">
        <w:t>unique resources and expertise for the learning</w:t>
      </w:r>
    </w:p>
    <w:p w:rsidR="00CC19E7" w:rsidRDefault="00DE3726" w:rsidP="00697A27">
      <w:pPr>
        <w:pStyle w:val="ListParagraph"/>
        <w:numPr>
          <w:ilvl w:val="0"/>
          <w:numId w:val="24"/>
        </w:numPr>
        <w:ind w:left="1080"/>
      </w:pPr>
      <w:r>
        <w:t>Methodologies</w:t>
      </w:r>
    </w:p>
    <w:p w:rsidR="00CC19E7" w:rsidRDefault="00CC19E7" w:rsidP="00697A27">
      <w:pPr>
        <w:pStyle w:val="ListParagraph"/>
        <w:numPr>
          <w:ilvl w:val="1"/>
          <w:numId w:val="24"/>
        </w:numPr>
        <w:ind w:left="1440"/>
      </w:pPr>
      <w:r>
        <w:t>Steps with discussion</w:t>
      </w:r>
    </w:p>
    <w:p w:rsidR="00CC19E7" w:rsidRDefault="00CC19E7" w:rsidP="00697A27">
      <w:pPr>
        <w:pStyle w:val="ListParagraph"/>
        <w:numPr>
          <w:ilvl w:val="1"/>
          <w:numId w:val="24"/>
        </w:numPr>
        <w:ind w:left="1440"/>
      </w:pPr>
      <w:r>
        <w:t>Worked out example(s)</w:t>
      </w:r>
    </w:p>
    <w:p w:rsidR="00CC19E7" w:rsidRDefault="00CC19E7" w:rsidP="00697A27">
      <w:pPr>
        <w:pStyle w:val="ListParagraph"/>
        <w:numPr>
          <w:ilvl w:val="1"/>
          <w:numId w:val="24"/>
        </w:numPr>
        <w:ind w:left="1440"/>
      </w:pPr>
      <w:r>
        <w:t>Opportunity for learner to try out their own example</w:t>
      </w:r>
    </w:p>
    <w:p w:rsidR="00DE3726" w:rsidRDefault="00DE3726" w:rsidP="00697A27">
      <w:pPr>
        <w:pStyle w:val="ListParagraph"/>
        <w:numPr>
          <w:ilvl w:val="0"/>
          <w:numId w:val="24"/>
        </w:numPr>
        <w:ind w:left="1080"/>
      </w:pPr>
      <w:r>
        <w:t>Heuristic tables</w:t>
      </w:r>
    </w:p>
    <w:p w:rsidR="00DE3726" w:rsidRDefault="00DE3726" w:rsidP="00697A27">
      <w:pPr>
        <w:pStyle w:val="ListParagraph"/>
        <w:numPr>
          <w:ilvl w:val="0"/>
          <w:numId w:val="24"/>
        </w:numPr>
        <w:ind w:left="1080"/>
      </w:pPr>
      <w:r>
        <w:t>Common Errors</w:t>
      </w:r>
    </w:p>
    <w:p w:rsidR="00DE3726" w:rsidRDefault="00DE3726" w:rsidP="00697A27">
      <w:pPr>
        <w:pStyle w:val="ListParagraph"/>
        <w:numPr>
          <w:ilvl w:val="0"/>
          <w:numId w:val="24"/>
        </w:numPr>
        <w:ind w:left="1080"/>
      </w:pPr>
      <w:r>
        <w:t xml:space="preserve">Visuals </w:t>
      </w:r>
      <w:r w:rsidR="000308CB">
        <w:t xml:space="preserve">and </w:t>
      </w:r>
      <w:r>
        <w:t xml:space="preserve">diagrams </w:t>
      </w:r>
      <w:r w:rsidR="000308CB">
        <w:t xml:space="preserve">representing unique perspective </w:t>
      </w:r>
    </w:p>
    <w:p w:rsidR="00DE3726" w:rsidRDefault="00DE3726" w:rsidP="00DE3726">
      <w:r>
        <w:t xml:space="preserve">Step 7:  </w:t>
      </w:r>
      <w:r w:rsidR="005B0299">
        <w:t>Learning resources</w:t>
      </w:r>
      <w:r>
        <w:t xml:space="preserve"> (LPM Step </w:t>
      </w:r>
      <w:r w:rsidR="005B0299">
        <w:t>7 - Information and Resources</w:t>
      </w:r>
      <w:r>
        <w:t>)</w:t>
      </w:r>
    </w:p>
    <w:p w:rsidR="00DE3726" w:rsidRDefault="00DE3726" w:rsidP="00697A27">
      <w:pPr>
        <w:pStyle w:val="ListParagraph"/>
        <w:numPr>
          <w:ilvl w:val="0"/>
          <w:numId w:val="25"/>
        </w:numPr>
        <w:ind w:left="1080"/>
      </w:pPr>
      <w:r>
        <w:t>Data sets</w:t>
      </w:r>
    </w:p>
    <w:p w:rsidR="00DE3726" w:rsidRDefault="00DE3726" w:rsidP="00697A27">
      <w:pPr>
        <w:pStyle w:val="ListParagraph"/>
        <w:numPr>
          <w:ilvl w:val="0"/>
          <w:numId w:val="25"/>
        </w:numPr>
        <w:ind w:left="1080"/>
      </w:pPr>
      <w:r>
        <w:t>Software tools</w:t>
      </w:r>
    </w:p>
    <w:p w:rsidR="00DE3726" w:rsidRDefault="00DE3726" w:rsidP="00697A27">
      <w:pPr>
        <w:pStyle w:val="ListParagraph"/>
        <w:numPr>
          <w:ilvl w:val="0"/>
          <w:numId w:val="25"/>
        </w:numPr>
        <w:ind w:left="1080"/>
      </w:pPr>
      <w:r>
        <w:t>Learning Objects</w:t>
      </w:r>
    </w:p>
    <w:p w:rsidR="00DE3726" w:rsidRDefault="00DE3726" w:rsidP="00697A27">
      <w:pPr>
        <w:pStyle w:val="ListParagraph"/>
        <w:numPr>
          <w:ilvl w:val="0"/>
          <w:numId w:val="25"/>
        </w:numPr>
        <w:ind w:left="1080"/>
      </w:pPr>
      <w:r>
        <w:t>Simulations</w:t>
      </w:r>
    </w:p>
    <w:p w:rsidR="005B0299" w:rsidRDefault="005B0299" w:rsidP="00697A27">
      <w:pPr>
        <w:pStyle w:val="ListParagraph"/>
        <w:numPr>
          <w:ilvl w:val="0"/>
          <w:numId w:val="25"/>
        </w:numPr>
        <w:ind w:left="1080"/>
      </w:pPr>
      <w:r>
        <w:t>Manipulatives</w:t>
      </w:r>
    </w:p>
    <w:p w:rsidR="00DE3726" w:rsidRDefault="00DE3726" w:rsidP="00DE3726">
      <w:r>
        <w:t>Step 8:  Are you Ready</w:t>
      </w:r>
      <w:r w:rsidR="005B0299">
        <w:t>?</w:t>
      </w:r>
      <w:r>
        <w:t xml:space="preserve"> (</w:t>
      </w:r>
      <w:r w:rsidRPr="00483831">
        <w:rPr>
          <w:i/>
        </w:rPr>
        <w:t>LPM Step 8:  Plan</w:t>
      </w:r>
      <w:r>
        <w:t>)</w:t>
      </w:r>
    </w:p>
    <w:p w:rsidR="00DE3726" w:rsidRDefault="005B0299" w:rsidP="00697A27">
      <w:pPr>
        <w:pStyle w:val="ListParagraph"/>
        <w:numPr>
          <w:ilvl w:val="0"/>
          <w:numId w:val="9"/>
        </w:numPr>
      </w:pPr>
      <w:r>
        <w:t xml:space="preserve">Validate what is known after performing Mathematics Learning Process </w:t>
      </w:r>
      <w:r w:rsidR="00DE3726">
        <w:t xml:space="preserve">Steps 1 -6 </w:t>
      </w:r>
    </w:p>
    <w:p w:rsidR="005B0299" w:rsidRDefault="005B0299" w:rsidP="00697A27">
      <w:pPr>
        <w:pStyle w:val="ListParagraph"/>
        <w:numPr>
          <w:ilvl w:val="0"/>
          <w:numId w:val="9"/>
        </w:numPr>
      </w:pPr>
      <w:r>
        <w:t>Document this learning with answers to E</w:t>
      </w:r>
      <w:r w:rsidR="00DE3726">
        <w:t xml:space="preserve">xploratory </w:t>
      </w:r>
      <w:r>
        <w:t>Q</w:t>
      </w:r>
      <w:r w:rsidR="00DE3726">
        <w:t>uestions</w:t>
      </w:r>
      <w:r w:rsidR="0027454A">
        <w:t xml:space="preserve"> and/or reading quiz</w:t>
      </w:r>
    </w:p>
    <w:p w:rsidR="00DE3726" w:rsidRDefault="005B0299" w:rsidP="00697A27">
      <w:pPr>
        <w:pStyle w:val="ListParagraph"/>
        <w:numPr>
          <w:ilvl w:val="0"/>
          <w:numId w:val="9"/>
        </w:numPr>
      </w:pPr>
      <w:r>
        <w:t xml:space="preserve">Document what is not known with a set of questions </w:t>
      </w:r>
      <w:r w:rsidR="00DE3726">
        <w:t>ready to be investigated</w:t>
      </w:r>
      <w:r>
        <w:t xml:space="preserve"> in class</w:t>
      </w:r>
    </w:p>
    <w:p w:rsidR="000415B3" w:rsidRDefault="000415B3" w:rsidP="00697A27">
      <w:pPr>
        <w:pStyle w:val="ListParagraph"/>
        <w:numPr>
          <w:ilvl w:val="0"/>
          <w:numId w:val="9"/>
        </w:numPr>
      </w:pPr>
      <w:r>
        <w:t xml:space="preserve">Identify the key </w:t>
      </w:r>
      <w:r w:rsidR="00DE3726">
        <w:t>learning challenges</w:t>
      </w:r>
      <w:r>
        <w:t xml:space="preserve"> contained </w:t>
      </w:r>
      <w:r w:rsidR="0027454A">
        <w:t>with</w:t>
      </w:r>
      <w:r>
        <w:t xml:space="preserve">in this knowledge </w:t>
      </w:r>
    </w:p>
    <w:p w:rsidR="00DE3726" w:rsidRDefault="000415B3" w:rsidP="00697A27">
      <w:pPr>
        <w:pStyle w:val="ListParagraph"/>
        <w:numPr>
          <w:ilvl w:val="0"/>
          <w:numId w:val="9"/>
        </w:numPr>
      </w:pPr>
      <w:r>
        <w:t>Planning how the learner will meet the</w:t>
      </w:r>
      <w:r w:rsidR="00DE3726">
        <w:t xml:space="preserve"> challenge</w:t>
      </w:r>
      <w:r>
        <w:t>s</w:t>
      </w:r>
      <w:r w:rsidR="00DE3726">
        <w:t xml:space="preserve"> </w:t>
      </w:r>
      <w:r>
        <w:t xml:space="preserve">- putting together a plan with </w:t>
      </w:r>
      <w:r w:rsidR="00DE3726">
        <w:t>specific steps</w:t>
      </w:r>
    </w:p>
    <w:p w:rsidR="008B2C15" w:rsidRDefault="008B2C15">
      <w:r>
        <w:br w:type="page"/>
      </w:r>
    </w:p>
    <w:p w:rsidR="00DE3726" w:rsidRDefault="00DE3726" w:rsidP="00DE3726">
      <w:r>
        <w:t xml:space="preserve">Step 9:  Classroom activity </w:t>
      </w:r>
    </w:p>
    <w:p w:rsidR="00DE3726" w:rsidRDefault="00DE3726" w:rsidP="00697A27">
      <w:pPr>
        <w:pStyle w:val="ListParagraph"/>
        <w:numPr>
          <w:ilvl w:val="0"/>
          <w:numId w:val="10"/>
        </w:numPr>
      </w:pPr>
      <w:r>
        <w:t>Summarize and review Steps 1 - 7 of the LPM</w:t>
      </w:r>
    </w:p>
    <w:p w:rsidR="00DE3726" w:rsidRDefault="00DE3726" w:rsidP="00697A27">
      <w:pPr>
        <w:pStyle w:val="ListParagraph"/>
        <w:numPr>
          <w:ilvl w:val="1"/>
          <w:numId w:val="21"/>
        </w:numPr>
        <w:ind w:left="1080"/>
      </w:pPr>
      <w:r>
        <w:t>Why (step 1 of LPM)</w:t>
      </w:r>
    </w:p>
    <w:p w:rsidR="00DE3726" w:rsidRPr="00003BF0" w:rsidRDefault="00CC19E7" w:rsidP="00697A27">
      <w:pPr>
        <w:pStyle w:val="ListParagraph"/>
        <w:numPr>
          <w:ilvl w:val="1"/>
          <w:numId w:val="21"/>
        </w:numPr>
        <w:ind w:left="1080"/>
      </w:pPr>
      <w:r w:rsidRPr="00003BF0">
        <w:t>Learning Objectives</w:t>
      </w:r>
      <w:r w:rsidR="00DE3726" w:rsidRPr="00003BF0">
        <w:t xml:space="preserve"> (Step 4 of LPM)</w:t>
      </w:r>
    </w:p>
    <w:p w:rsidR="0094488B" w:rsidRDefault="00DE3726" w:rsidP="00697A27">
      <w:pPr>
        <w:pStyle w:val="ListParagraph"/>
        <w:numPr>
          <w:ilvl w:val="1"/>
          <w:numId w:val="21"/>
        </w:numPr>
        <w:ind w:left="1080"/>
      </w:pPr>
      <w:r>
        <w:t xml:space="preserve">Performance </w:t>
      </w:r>
      <w:r w:rsidR="004C403C">
        <w:t xml:space="preserve">and </w:t>
      </w:r>
      <w:r>
        <w:t>Criteria (Step 5 of LPM)</w:t>
      </w:r>
    </w:p>
    <w:p w:rsidR="0094488B" w:rsidRDefault="0094488B" w:rsidP="00697A27">
      <w:pPr>
        <w:pStyle w:val="ListParagraph"/>
        <w:numPr>
          <w:ilvl w:val="1"/>
          <w:numId w:val="21"/>
        </w:numPr>
        <w:ind w:left="1080"/>
      </w:pPr>
      <w:r>
        <w:t>Critical Information for the activity (Step 7 of LPM)</w:t>
      </w:r>
    </w:p>
    <w:p w:rsidR="0094488B" w:rsidRDefault="00DE3726" w:rsidP="00697A27">
      <w:pPr>
        <w:pStyle w:val="ListParagraph"/>
        <w:numPr>
          <w:ilvl w:val="0"/>
          <w:numId w:val="10"/>
        </w:numPr>
      </w:pPr>
      <w:r>
        <w:t>Plan (Step 8 - LPM</w:t>
      </w:r>
      <w:r w:rsidR="0094488B">
        <w:t xml:space="preserve">) - </w:t>
      </w:r>
      <w:r>
        <w:t>connects pre-activity of the experience to the classroom experience</w:t>
      </w:r>
      <w:r w:rsidR="0094488B">
        <w:t>, including specific tasks such as sub-activities to increase understanding relate</w:t>
      </w:r>
      <w:r w:rsidR="0027454A">
        <w:t>d</w:t>
      </w:r>
      <w:r w:rsidR="0094488B">
        <w:t xml:space="preserve"> to CTQ </w:t>
      </w:r>
    </w:p>
    <w:p w:rsidR="00DE3726" w:rsidRDefault="0094488B" w:rsidP="00697A27">
      <w:pPr>
        <w:pStyle w:val="ListParagraph"/>
        <w:numPr>
          <w:ilvl w:val="0"/>
          <w:numId w:val="10"/>
        </w:numPr>
      </w:pPr>
      <w:r>
        <w:t>Models (Step 9 of LPM</w:t>
      </w:r>
      <w:r w:rsidR="00DE3726">
        <w:t>)</w:t>
      </w:r>
    </w:p>
    <w:p w:rsidR="00DE3726" w:rsidRDefault="00DE3726" w:rsidP="00697A27">
      <w:pPr>
        <w:pStyle w:val="ListParagraph"/>
        <w:numPr>
          <w:ilvl w:val="0"/>
          <w:numId w:val="10"/>
        </w:numPr>
      </w:pPr>
      <w:r>
        <w:t>Critical Thinking Questions  (Step 10 of LPM)</w:t>
      </w:r>
    </w:p>
    <w:p w:rsidR="00DE3726" w:rsidRDefault="00DE3726" w:rsidP="00DE3726">
      <w:r>
        <w:t>Step 10:  Demonstrate Your Understanding (Step 11 of LPM)</w:t>
      </w:r>
    </w:p>
    <w:p w:rsidR="00DE3726" w:rsidRDefault="00DE3726" w:rsidP="00697A27">
      <w:pPr>
        <w:pStyle w:val="ListParagraph"/>
        <w:numPr>
          <w:ilvl w:val="0"/>
          <w:numId w:val="23"/>
        </w:numPr>
        <w:ind w:left="1080"/>
      </w:pPr>
      <w:r>
        <w:t>Start with familiar context</w:t>
      </w:r>
    </w:p>
    <w:p w:rsidR="00DE3726" w:rsidRDefault="00DE3726" w:rsidP="00697A27">
      <w:pPr>
        <w:pStyle w:val="ListParagraph"/>
        <w:numPr>
          <w:ilvl w:val="0"/>
          <w:numId w:val="23"/>
        </w:numPr>
        <w:ind w:left="1080"/>
      </w:pPr>
      <w:r>
        <w:t xml:space="preserve">Move into </w:t>
      </w:r>
      <w:r w:rsidR="0094488B">
        <w:t xml:space="preserve">a </w:t>
      </w:r>
      <w:r>
        <w:t>less familiar context</w:t>
      </w:r>
    </w:p>
    <w:p w:rsidR="00DE3726" w:rsidRDefault="00DE3726" w:rsidP="00697A27">
      <w:pPr>
        <w:pStyle w:val="ListParagraph"/>
        <w:numPr>
          <w:ilvl w:val="0"/>
          <w:numId w:val="23"/>
        </w:numPr>
        <w:ind w:left="1080"/>
      </w:pPr>
      <w:r>
        <w:t>Challenge</w:t>
      </w:r>
      <w:r w:rsidR="0027454A">
        <w:t xml:space="preserve"> learner</w:t>
      </w:r>
      <w:r>
        <w:t xml:space="preserve"> </w:t>
      </w:r>
      <w:r w:rsidR="0094488B">
        <w:t>to transfer to an unfamiliar context</w:t>
      </w:r>
    </w:p>
    <w:p w:rsidR="00DE3726" w:rsidRPr="00D04858" w:rsidRDefault="00DE3726" w:rsidP="00697A27">
      <w:pPr>
        <w:pStyle w:val="ListParagraph"/>
        <w:numPr>
          <w:ilvl w:val="0"/>
          <w:numId w:val="23"/>
        </w:numPr>
        <w:ind w:left="1080"/>
      </w:pPr>
      <w:r w:rsidRPr="00D04858">
        <w:t xml:space="preserve">Limit the </w:t>
      </w:r>
      <w:r w:rsidR="0027454A" w:rsidRPr="00D04858">
        <w:t xml:space="preserve">additional </w:t>
      </w:r>
      <w:r w:rsidRPr="00D04858">
        <w:t xml:space="preserve">challenges to </w:t>
      </w:r>
      <w:r w:rsidR="0027454A" w:rsidRPr="00D04858">
        <w:t>3</w:t>
      </w:r>
      <w:r w:rsidR="0094488B" w:rsidRPr="00D04858">
        <w:t xml:space="preserve"> </w:t>
      </w:r>
      <w:r w:rsidR="00CC19E7" w:rsidRPr="00D04858">
        <w:t>with</w:t>
      </w:r>
      <w:r w:rsidR="0027454A" w:rsidRPr="00D04858">
        <w:t xml:space="preserve"> the </w:t>
      </w:r>
      <w:r w:rsidR="0094488B" w:rsidRPr="00D04858">
        <w:t>focus</w:t>
      </w:r>
      <w:r w:rsidR="0027454A" w:rsidRPr="00D04858">
        <w:t xml:space="preserve"> </w:t>
      </w:r>
      <w:r w:rsidR="0094488B" w:rsidRPr="00D04858">
        <w:t>on generalizing</w:t>
      </w:r>
    </w:p>
    <w:p w:rsidR="00DE3726" w:rsidRDefault="00CC19E7" w:rsidP="00DE3726">
      <w:r>
        <w:t xml:space="preserve">Step 11:  Hardest Problem - </w:t>
      </w:r>
      <w:r w:rsidR="00DE3726">
        <w:t xml:space="preserve">Generalizing the knowledge (continuance of Step 11 of LPM) </w:t>
      </w:r>
    </w:p>
    <w:p w:rsidR="00DE3726" w:rsidRDefault="00DE3726" w:rsidP="00697A27">
      <w:pPr>
        <w:pStyle w:val="ListParagraph"/>
        <w:numPr>
          <w:ilvl w:val="0"/>
          <w:numId w:val="11"/>
        </w:numPr>
      </w:pPr>
      <w:r>
        <w:t xml:space="preserve">Identify the variations that </w:t>
      </w:r>
      <w:r w:rsidR="00CD6F62">
        <w:t xml:space="preserve">can be included </w:t>
      </w:r>
      <w:r>
        <w:t xml:space="preserve">in the problem </w:t>
      </w:r>
      <w:r w:rsidR="00CD6F62">
        <w:t>that would complicate solving it</w:t>
      </w:r>
    </w:p>
    <w:p w:rsidR="00DE3726" w:rsidRDefault="00DE3726" w:rsidP="00697A27">
      <w:pPr>
        <w:pStyle w:val="ListParagraph"/>
        <w:numPr>
          <w:ilvl w:val="0"/>
          <w:numId w:val="11"/>
        </w:numPr>
      </w:pPr>
      <w:r>
        <w:t>Create a problem that challenges all these dimensions</w:t>
      </w:r>
    </w:p>
    <w:p w:rsidR="00DE3726" w:rsidRDefault="00DE3726" w:rsidP="00697A27">
      <w:pPr>
        <w:pStyle w:val="ListParagraph"/>
        <w:numPr>
          <w:ilvl w:val="0"/>
          <w:numId w:val="11"/>
        </w:numPr>
      </w:pPr>
      <w:r>
        <w:t xml:space="preserve">Think through to make sure that you can address all </w:t>
      </w:r>
      <w:r w:rsidR="00CD6F62">
        <w:t xml:space="preserve">the dimensions </w:t>
      </w:r>
      <w:r w:rsidR="00AF138D">
        <w:t xml:space="preserve">even when </w:t>
      </w:r>
      <w:r w:rsidR="00CD6F62">
        <w:t xml:space="preserve">they </w:t>
      </w:r>
      <w:r w:rsidR="00960D2E">
        <w:t>change</w:t>
      </w:r>
    </w:p>
    <w:p w:rsidR="00DE3726" w:rsidRDefault="00DE3726" w:rsidP="00697A27">
      <w:pPr>
        <w:pStyle w:val="ListParagraph"/>
        <w:numPr>
          <w:ilvl w:val="0"/>
          <w:numId w:val="11"/>
        </w:numPr>
      </w:pPr>
      <w:r>
        <w:t xml:space="preserve">Test the boundary conditions </w:t>
      </w:r>
      <w:r w:rsidR="00960D2E">
        <w:t>for</w:t>
      </w:r>
      <w:r>
        <w:t xml:space="preserve"> valid</w:t>
      </w:r>
      <w:r w:rsidR="00960D2E">
        <w:t>ity</w:t>
      </w:r>
      <w:r w:rsidR="00CD6F62">
        <w:t xml:space="preserve"> </w:t>
      </w:r>
    </w:p>
    <w:p w:rsidR="00DE3726" w:rsidRDefault="00960D2E" w:rsidP="00697A27">
      <w:pPr>
        <w:pStyle w:val="ListParagraph"/>
        <w:numPr>
          <w:ilvl w:val="0"/>
          <w:numId w:val="11"/>
        </w:numPr>
      </w:pPr>
      <w:r>
        <w:t xml:space="preserve">Explore </w:t>
      </w:r>
      <w:r w:rsidR="00AF138D">
        <w:t xml:space="preserve">possible and appropriate </w:t>
      </w:r>
      <w:r>
        <w:t xml:space="preserve">contexts for </w:t>
      </w:r>
      <w:r w:rsidR="00AF138D">
        <w:t xml:space="preserve">use of this knowledge </w:t>
      </w:r>
      <w:r>
        <w:t>b</w:t>
      </w:r>
      <w:r w:rsidR="00CD6F62">
        <w:t>ased upon</w:t>
      </w:r>
      <w:r>
        <w:t xml:space="preserve"> valid contextual prompts, </w:t>
      </w:r>
      <w:r w:rsidR="00CD6F62">
        <w:t xml:space="preserve">issues and boundaries </w:t>
      </w:r>
    </w:p>
    <w:p w:rsidR="00DE3726" w:rsidRDefault="00DE3726" w:rsidP="00DE3726">
      <w:r>
        <w:t>Step 12: Making it Matter - Problem Solving (Step 12 of LPM)</w:t>
      </w:r>
    </w:p>
    <w:p w:rsidR="002D3ED0" w:rsidRDefault="002D3ED0" w:rsidP="00697A27">
      <w:pPr>
        <w:pStyle w:val="ListParagraph"/>
        <w:numPr>
          <w:ilvl w:val="0"/>
          <w:numId w:val="12"/>
        </w:numPr>
      </w:pPr>
      <w:r>
        <w:t>Explore situations that</w:t>
      </w:r>
      <w:r w:rsidR="00DE3726">
        <w:t xml:space="preserve"> require</w:t>
      </w:r>
      <w:r>
        <w:t xml:space="preserve"> the use of this knowledge</w:t>
      </w:r>
      <w:r w:rsidR="00DE3726">
        <w:t xml:space="preserve"> along with </w:t>
      </w:r>
      <w:r>
        <w:t>previous</w:t>
      </w:r>
      <w:r w:rsidR="00DE3726">
        <w:t xml:space="preserve"> knowledge </w:t>
      </w:r>
    </w:p>
    <w:p w:rsidR="00DE3726" w:rsidRDefault="002D3ED0" w:rsidP="00697A27">
      <w:pPr>
        <w:pStyle w:val="ListParagraph"/>
        <w:numPr>
          <w:ilvl w:val="0"/>
          <w:numId w:val="12"/>
        </w:numPr>
      </w:pPr>
      <w:r>
        <w:t xml:space="preserve">Pick </w:t>
      </w:r>
      <w:r w:rsidR="00DE3726">
        <w:t>context</w:t>
      </w:r>
      <w:r>
        <w:t>s</w:t>
      </w:r>
      <w:r w:rsidR="00DE3726">
        <w:t xml:space="preserve"> or situations that are meaningful </w:t>
      </w:r>
      <w:r w:rsidR="00AF138D">
        <w:t>for the learner</w:t>
      </w:r>
    </w:p>
    <w:p w:rsidR="00DE3726" w:rsidRPr="00D04858" w:rsidRDefault="00CC19E7" w:rsidP="00697A27">
      <w:pPr>
        <w:pStyle w:val="ListParagraph"/>
        <w:numPr>
          <w:ilvl w:val="0"/>
          <w:numId w:val="12"/>
        </w:numPr>
      </w:pPr>
      <w:r w:rsidRPr="00D04858">
        <w:t>Set the</w:t>
      </w:r>
      <w:r w:rsidR="00AF138D" w:rsidRPr="00D04858">
        <w:t xml:space="preserve"> level of challenge presented in the problem </w:t>
      </w:r>
      <w:r w:rsidRPr="00D04858">
        <w:t>to require</w:t>
      </w:r>
      <w:r w:rsidR="00960D2E" w:rsidRPr="00D04858">
        <w:t xml:space="preserve"> </w:t>
      </w:r>
      <w:r w:rsidRPr="00D04858">
        <w:t xml:space="preserve">the </w:t>
      </w:r>
      <w:r w:rsidR="00960D2E" w:rsidRPr="00D04858">
        <w:t>use of</w:t>
      </w:r>
      <w:r w:rsidR="00DE3726" w:rsidRPr="00D04858">
        <w:t xml:space="preserve"> </w:t>
      </w:r>
      <w:r w:rsidR="00AF138D" w:rsidRPr="00D04858">
        <w:t xml:space="preserve">the </w:t>
      </w:r>
      <w:r w:rsidR="00DE3726" w:rsidRPr="00D04858">
        <w:t xml:space="preserve">problem solving methodology </w:t>
      </w:r>
      <w:r w:rsidRPr="00D04858">
        <w:t>but</w:t>
      </w:r>
      <w:r w:rsidR="00AF138D" w:rsidRPr="00D04858">
        <w:t xml:space="preserve"> not so difficult that it would require </w:t>
      </w:r>
      <w:r w:rsidR="00DE3726" w:rsidRPr="00D04858">
        <w:t xml:space="preserve">research </w:t>
      </w:r>
      <w:r w:rsidR="00AF138D" w:rsidRPr="00D04858">
        <w:t>process</w:t>
      </w:r>
    </w:p>
    <w:p w:rsidR="00960D2E" w:rsidRDefault="00960D2E" w:rsidP="00697A27">
      <w:pPr>
        <w:pStyle w:val="ListParagraph"/>
        <w:numPr>
          <w:ilvl w:val="0"/>
          <w:numId w:val="12"/>
        </w:numPr>
      </w:pPr>
      <w:r>
        <w:t>Learner must</w:t>
      </w:r>
      <w:r w:rsidR="00DE3726">
        <w:t xml:space="preserve"> identify meaningful context</w:t>
      </w:r>
      <w:r>
        <w:t>s</w:t>
      </w:r>
      <w:r w:rsidR="00AF138D">
        <w:t xml:space="preserve"> so they can</w:t>
      </w:r>
      <w:r w:rsidR="00DE3726">
        <w:t xml:space="preserve"> </w:t>
      </w:r>
      <w:r w:rsidR="00AF138D">
        <w:t xml:space="preserve">own and </w:t>
      </w:r>
      <w:r w:rsidR="00DE3726">
        <w:t xml:space="preserve">solve </w:t>
      </w:r>
      <w:r w:rsidR="00AF138D">
        <w:t>relevant</w:t>
      </w:r>
      <w:r w:rsidR="00DE3726">
        <w:t xml:space="preserve"> </w:t>
      </w:r>
      <w:r>
        <w:t>problems</w:t>
      </w:r>
    </w:p>
    <w:p w:rsidR="00DE3726" w:rsidRDefault="00DE3726" w:rsidP="00697A27">
      <w:pPr>
        <w:pStyle w:val="ListParagraph"/>
        <w:numPr>
          <w:ilvl w:val="0"/>
          <w:numId w:val="12"/>
        </w:numPr>
      </w:pPr>
      <w:r>
        <w:t>Focus on Step 9 of PSM to see how these problem solutions can be reused in new situations</w:t>
      </w:r>
    </w:p>
    <w:p w:rsidR="00DE3726" w:rsidRDefault="00DE3726" w:rsidP="00DE3726">
      <w:r>
        <w:t xml:space="preserve">Step 13:  Identify and Correct the </w:t>
      </w:r>
      <w:r w:rsidR="001F520F">
        <w:t>E</w:t>
      </w:r>
      <w:r>
        <w:t>rror</w:t>
      </w:r>
      <w:r w:rsidR="001F520F">
        <w:t>s</w:t>
      </w:r>
      <w:r>
        <w:t xml:space="preserve"> (Step 13 of LPM - </w:t>
      </w:r>
      <w:r w:rsidR="00960D2E">
        <w:t xml:space="preserve">a </w:t>
      </w:r>
      <w:r>
        <w:t>focus on content)</w:t>
      </w:r>
    </w:p>
    <w:p w:rsidR="00DE3726" w:rsidRDefault="00DE3726" w:rsidP="00697A27">
      <w:pPr>
        <w:pStyle w:val="ListParagraph"/>
        <w:numPr>
          <w:ilvl w:val="0"/>
          <w:numId w:val="13"/>
        </w:numPr>
      </w:pPr>
      <w:r>
        <w:t>Assess the learning - knowing you know</w:t>
      </w:r>
      <w:r w:rsidR="00960D2E">
        <w:t xml:space="preserve"> what you know</w:t>
      </w:r>
    </w:p>
    <w:p w:rsidR="00DE3726" w:rsidRDefault="00DE3726" w:rsidP="00697A27">
      <w:pPr>
        <w:pStyle w:val="ListParagraph"/>
        <w:numPr>
          <w:ilvl w:val="0"/>
          <w:numId w:val="13"/>
        </w:numPr>
      </w:pPr>
      <w:r>
        <w:t>Shift from nearly clear to crystal clear by finding out others</w:t>
      </w:r>
      <w:r w:rsidR="00960D2E">
        <w:t>'</w:t>
      </w:r>
      <w:r>
        <w:t xml:space="preserve"> errors in thinking</w:t>
      </w:r>
    </w:p>
    <w:p w:rsidR="00DE3726" w:rsidRDefault="00960D2E" w:rsidP="00697A27">
      <w:pPr>
        <w:pStyle w:val="ListParagraph"/>
        <w:numPr>
          <w:ilvl w:val="0"/>
          <w:numId w:val="13"/>
        </w:numPr>
      </w:pPr>
      <w:r>
        <w:t>V</w:t>
      </w:r>
      <w:r w:rsidR="00DE3726">
        <w:t>alida</w:t>
      </w:r>
      <w:r>
        <w:t xml:space="preserve">te </w:t>
      </w:r>
      <w:r w:rsidR="00DE3726">
        <w:t>learning</w:t>
      </w:r>
      <w:r>
        <w:t xml:space="preserve"> by </w:t>
      </w:r>
      <w:r w:rsidR="001F520F">
        <w:t xml:space="preserve">using </w:t>
      </w:r>
      <w:r>
        <w:t xml:space="preserve">at least one </w:t>
      </w:r>
      <w:r w:rsidR="001F520F">
        <w:t xml:space="preserve">validation </w:t>
      </w:r>
      <w:r>
        <w:t>technique</w:t>
      </w:r>
    </w:p>
    <w:p w:rsidR="008B2C15" w:rsidRDefault="008B2C15">
      <w:r>
        <w:br w:type="page"/>
      </w:r>
    </w:p>
    <w:p w:rsidR="00DE3726" w:rsidRDefault="00DE3726" w:rsidP="00DE3726">
      <w:r>
        <w:t>Step 14:  Learning to Learn Mathematics (step 13 of LPM - focus on discipline process)</w:t>
      </w:r>
    </w:p>
    <w:p w:rsidR="00DE3726" w:rsidRDefault="00DE3726" w:rsidP="00697A27">
      <w:pPr>
        <w:pStyle w:val="ListParagraph"/>
        <w:numPr>
          <w:ilvl w:val="0"/>
          <w:numId w:val="14"/>
        </w:numPr>
      </w:pPr>
      <w:r>
        <w:t>Target areas of mathematical learning  to reflect on</w:t>
      </w:r>
    </w:p>
    <w:p w:rsidR="00DE3726" w:rsidRDefault="00960D2E" w:rsidP="00697A27">
      <w:pPr>
        <w:pStyle w:val="ListParagraph"/>
        <w:numPr>
          <w:ilvl w:val="0"/>
          <w:numId w:val="14"/>
        </w:numPr>
      </w:pPr>
      <w:r>
        <w:t xml:space="preserve">Explore </w:t>
      </w:r>
      <w:r w:rsidR="00DE3726">
        <w:t xml:space="preserve">the way of being of </w:t>
      </w:r>
      <w:r>
        <w:t xml:space="preserve">a Mathematician connected with the content </w:t>
      </w:r>
    </w:p>
    <w:p w:rsidR="00DE3726" w:rsidRDefault="00960D2E" w:rsidP="00697A27">
      <w:pPr>
        <w:pStyle w:val="ListParagraph"/>
        <w:numPr>
          <w:ilvl w:val="0"/>
          <w:numId w:val="14"/>
        </w:numPr>
      </w:pPr>
      <w:r>
        <w:t>Identify ways to help the</w:t>
      </w:r>
      <w:r w:rsidR="00DE3726">
        <w:t xml:space="preserve"> growth of the learner</w:t>
      </w:r>
      <w:r w:rsidRPr="00D04858">
        <w:t>, i.e.</w:t>
      </w:r>
      <w:r w:rsidR="00CC19E7" w:rsidRPr="00D04858">
        <w:t>,</w:t>
      </w:r>
      <w:r w:rsidRPr="00CC19E7">
        <w:rPr>
          <w:color w:val="FF0000"/>
        </w:rPr>
        <w:t xml:space="preserve"> </w:t>
      </w:r>
      <w:r w:rsidR="00D04858">
        <w:t>improving</w:t>
      </w:r>
      <w:r w:rsidR="00DE3726">
        <w:t xml:space="preserve"> learning skills</w:t>
      </w:r>
    </w:p>
    <w:p w:rsidR="00DE3726" w:rsidRDefault="00DE3726" w:rsidP="00DE3726">
      <w:r>
        <w:t>Step 15: Assess</w:t>
      </w:r>
      <w:r w:rsidR="001F520F">
        <w:t xml:space="preserve"> </w:t>
      </w:r>
      <w:r>
        <w:t xml:space="preserve">Learning Performance (step 13 of LPM - focus on </w:t>
      </w:r>
      <w:r w:rsidR="001F520F">
        <w:t>Mathematics L</w:t>
      </w:r>
      <w:r>
        <w:t xml:space="preserve">earning </w:t>
      </w:r>
      <w:r w:rsidR="001F520F">
        <w:t>P</w:t>
      </w:r>
      <w:r>
        <w:t>rocess)</w:t>
      </w:r>
    </w:p>
    <w:p w:rsidR="00DE3726" w:rsidRDefault="00DE3726" w:rsidP="00697A27">
      <w:pPr>
        <w:pStyle w:val="ListParagraph"/>
        <w:numPr>
          <w:ilvl w:val="0"/>
          <w:numId w:val="22"/>
        </w:numPr>
        <w:tabs>
          <w:tab w:val="left" w:pos="1710"/>
        </w:tabs>
        <w:ind w:left="1080"/>
      </w:pPr>
      <w:r>
        <w:t>Use the target of the learning challenge (P</w:t>
      </w:r>
      <w:r w:rsidR="00960D2E">
        <w:t>erformance and Criteria)</w:t>
      </w:r>
      <w:r>
        <w:t xml:space="preserve"> for self-assessment of effectiveness and efficiency of learning performance</w:t>
      </w:r>
    </w:p>
    <w:p w:rsidR="00DE3726" w:rsidRDefault="00960D2E" w:rsidP="00697A27">
      <w:pPr>
        <w:pStyle w:val="ListParagraph"/>
        <w:numPr>
          <w:ilvl w:val="0"/>
          <w:numId w:val="22"/>
        </w:numPr>
        <w:tabs>
          <w:tab w:val="left" w:pos="1710"/>
        </w:tabs>
        <w:ind w:left="1080"/>
      </w:pPr>
      <w:r>
        <w:t>R</w:t>
      </w:r>
      <w:r w:rsidR="00DE3726">
        <w:t>ecogniz</w:t>
      </w:r>
      <w:r>
        <w:t>e</w:t>
      </w:r>
      <w:r w:rsidR="00DE3726">
        <w:t xml:space="preserve"> strengths produced</w:t>
      </w:r>
      <w:r>
        <w:t xml:space="preserve"> and how they were produced</w:t>
      </w:r>
    </w:p>
    <w:p w:rsidR="00DE3726" w:rsidRDefault="00960D2E" w:rsidP="00697A27">
      <w:pPr>
        <w:pStyle w:val="ListParagraph"/>
        <w:numPr>
          <w:ilvl w:val="0"/>
          <w:numId w:val="22"/>
        </w:numPr>
        <w:tabs>
          <w:tab w:val="left" w:pos="1710"/>
        </w:tabs>
        <w:ind w:left="1080"/>
      </w:pPr>
      <w:r>
        <w:t xml:space="preserve">Identify </w:t>
      </w:r>
      <w:r w:rsidR="00DE3726">
        <w:t>improvement</w:t>
      </w:r>
      <w:r>
        <w:t>s</w:t>
      </w:r>
      <w:r w:rsidR="00DE3726">
        <w:t xml:space="preserve"> with specific action plans</w:t>
      </w:r>
    </w:p>
    <w:p w:rsidR="00CE5EB8" w:rsidRDefault="00960D2E" w:rsidP="00697A27">
      <w:pPr>
        <w:pStyle w:val="ListParagraph"/>
        <w:numPr>
          <w:ilvl w:val="0"/>
          <w:numId w:val="22"/>
        </w:numPr>
        <w:tabs>
          <w:tab w:val="left" w:pos="1710"/>
        </w:tabs>
        <w:ind w:left="1080"/>
      </w:pPr>
      <w:r>
        <w:t>D</w:t>
      </w:r>
      <w:r w:rsidR="00DE3726">
        <w:t>evelop new understanding about learning process and learning performance</w:t>
      </w:r>
    </w:p>
    <w:p w:rsidR="00A16FD0" w:rsidRPr="001C330C" w:rsidRDefault="00AD536A" w:rsidP="00A16FD0">
      <w:pPr>
        <w:rPr>
          <w:rFonts w:eastAsia="Times New Roman" w:cstheme="minorHAnsi"/>
          <w:b/>
          <w:sz w:val="24"/>
          <w:szCs w:val="24"/>
        </w:rPr>
      </w:pPr>
      <w:r w:rsidRPr="001C330C">
        <w:rPr>
          <w:rFonts w:eastAsia="Times New Roman" w:cstheme="minorHAnsi"/>
          <w:b/>
          <w:sz w:val="24"/>
          <w:szCs w:val="24"/>
        </w:rPr>
        <w:t xml:space="preserve">Mathematical Learner Capacity </w:t>
      </w:r>
    </w:p>
    <w:p w:rsidR="00974E58" w:rsidRPr="00DC1E30" w:rsidRDefault="00974E58" w:rsidP="00974E58">
      <w:r w:rsidRPr="00DC1E30">
        <w:t xml:space="preserve">Mathematical Learning Capacity (the internal capacity of the learner) is the set of processes, learning skills and dispositions of the learner required during the interpretation, learning, or use of mathematics. The ability to engage in the quantitative work of others, construct generalized transferable mathematical knowledge, or effectively solve quantitative </w:t>
      </w:r>
      <w:r w:rsidRPr="001C330C">
        <w:t>problems</w:t>
      </w:r>
      <w:r w:rsidR="005962C0" w:rsidRPr="001C330C">
        <w:t>, these</w:t>
      </w:r>
      <w:r w:rsidRPr="001C330C">
        <w:t xml:space="preserve"> are essential traits</w:t>
      </w:r>
      <w:r w:rsidRPr="00DC1E30">
        <w:t xml:space="preserve"> that all productive professionals should possess.  Since mathematical learning is a specific type of learning, it shares the same general learning process characteristics derived from learning theory as do all disciplines. Therefore, we can advance students' mathematical learning by leveraging learning theory to address the special attributes associated with learning in mathematics. In addition to the mathematics learning process, the depositions of the mathematical professional (see profile of Mathematics Graduate</w:t>
      </w:r>
      <w:r w:rsidR="00B17B5C">
        <w:t xml:space="preserve"> - Appendix B</w:t>
      </w:r>
      <w:r w:rsidRPr="00DC1E30">
        <w:t xml:space="preserve">), which includes characteristics like validating one's work, identifying issues, modeling situations are also important in problem solving. </w:t>
      </w:r>
    </w:p>
    <w:p w:rsidR="00EA315F" w:rsidRPr="00DC1E30" w:rsidRDefault="00045875" w:rsidP="00045875">
      <w:pPr>
        <w:shd w:val="clear" w:color="auto" w:fill="FFFFFF"/>
        <w:rPr>
          <w:rFonts w:eastAsia="Times New Roman" w:cstheme="minorHAnsi"/>
        </w:rPr>
      </w:pPr>
      <w:r w:rsidRPr="00DC1E30">
        <w:rPr>
          <w:rFonts w:eastAsia="Times New Roman" w:cstheme="minorHAnsi"/>
        </w:rPr>
        <w:t xml:space="preserve">The Profile of a Quality Mathematical Collegiate Learner (PQMCL) was constructed using </w:t>
      </w:r>
      <w:r w:rsidR="0071448D" w:rsidRPr="00DC1E30">
        <w:rPr>
          <w:rFonts w:eastAsia="Times New Roman" w:cstheme="minorHAnsi"/>
        </w:rPr>
        <w:t xml:space="preserve">a very small change in </w:t>
      </w:r>
      <w:r w:rsidRPr="00DC1E30">
        <w:rPr>
          <w:rFonts w:eastAsia="Times New Roman" w:cstheme="minorHAnsi"/>
        </w:rPr>
        <w:t xml:space="preserve">the Profile of a Quality Collegiate Learner (PQCL) as its </w:t>
      </w:r>
      <w:r w:rsidR="00EA315F" w:rsidRPr="00DC1E30">
        <w:rPr>
          <w:rFonts w:eastAsia="Times New Roman" w:cstheme="minorHAnsi"/>
        </w:rPr>
        <w:t>foundation</w:t>
      </w:r>
      <w:r w:rsidRPr="00DC1E30">
        <w:rPr>
          <w:rFonts w:eastAsia="Times New Roman" w:cstheme="minorHAnsi"/>
        </w:rPr>
        <w:t xml:space="preserve"> (Apple, Duncan &amp; Ellis, 2016).  Initially, several mathematics educators were asked to identify which of the 50 PQCL learner characteristics could be omitted without impacting performance in learning mathematics; they consistently found that all were essential thus not a single one could be omitted. Therefore, we concluded that the PQMCL would just be an extension of the PQCL</w:t>
      </w:r>
      <w:r w:rsidR="0071448D" w:rsidRPr="00DC1E30">
        <w:rPr>
          <w:rFonts w:eastAsia="Times New Roman" w:cstheme="minorHAnsi"/>
        </w:rPr>
        <w:t xml:space="preserve"> with a slight restructuring of the PQCL (see Appendix</w:t>
      </w:r>
      <w:r w:rsidR="00A61F76" w:rsidRPr="00DC1E30">
        <w:rPr>
          <w:rFonts w:eastAsia="Times New Roman" w:cstheme="minorHAnsi"/>
        </w:rPr>
        <w:t xml:space="preserve"> C)</w:t>
      </w:r>
      <w:r w:rsidR="0071448D" w:rsidRPr="00DC1E30">
        <w:rPr>
          <w:rFonts w:eastAsia="Times New Roman" w:cstheme="minorHAnsi"/>
        </w:rPr>
        <w:t xml:space="preserve"> </w:t>
      </w:r>
      <w:r w:rsidRPr="00DC1E30">
        <w:rPr>
          <w:rFonts w:eastAsia="Times New Roman" w:cstheme="minorHAnsi"/>
        </w:rPr>
        <w:t xml:space="preserve">.  </w:t>
      </w:r>
    </w:p>
    <w:p w:rsidR="00EA315F" w:rsidRPr="00DC1E30" w:rsidRDefault="00045875" w:rsidP="00045875">
      <w:pPr>
        <w:shd w:val="clear" w:color="auto" w:fill="FFFFFF"/>
        <w:rPr>
          <w:rFonts w:eastAsia="Times New Roman" w:cstheme="minorHAnsi"/>
        </w:rPr>
      </w:pPr>
      <w:r w:rsidRPr="00DC1E30">
        <w:rPr>
          <w:rFonts w:eastAsia="Times New Roman" w:cstheme="minorHAnsi"/>
        </w:rPr>
        <w:t xml:space="preserve">The identification of the additional learner characteristics included in the PQMCL was triggered by </w:t>
      </w:r>
      <w:r w:rsidR="00387DA7" w:rsidRPr="00DC1E30">
        <w:rPr>
          <w:rFonts w:eastAsia="Times New Roman" w:cstheme="minorHAnsi"/>
        </w:rPr>
        <w:t>the analysis of four different projects</w:t>
      </w:r>
      <w:r w:rsidRPr="00DC1E30">
        <w:rPr>
          <w:rFonts w:eastAsia="Times New Roman" w:cstheme="minorHAnsi"/>
        </w:rPr>
        <w:t xml:space="preserve">:  </w:t>
      </w:r>
    </w:p>
    <w:p w:rsidR="00EA315F" w:rsidRPr="00DC1E30" w:rsidRDefault="00387DA7" w:rsidP="00EA315F">
      <w:pPr>
        <w:pStyle w:val="ListParagraph"/>
        <w:numPr>
          <w:ilvl w:val="0"/>
          <w:numId w:val="27"/>
        </w:numPr>
        <w:shd w:val="clear" w:color="auto" w:fill="FFFFFF"/>
        <w:rPr>
          <w:rFonts w:eastAsia="Times New Roman" w:cstheme="minorHAnsi"/>
        </w:rPr>
      </w:pPr>
      <w:r w:rsidRPr="00DC1E30">
        <w:rPr>
          <w:rFonts w:eastAsia="Times New Roman" w:cstheme="minorHAnsi"/>
        </w:rPr>
        <w:t>C</w:t>
      </w:r>
      <w:r w:rsidR="00045875" w:rsidRPr="00DC1E30">
        <w:rPr>
          <w:rFonts w:eastAsia="Times New Roman" w:cstheme="minorHAnsi"/>
        </w:rPr>
        <w:t xml:space="preserve">reation of </w:t>
      </w:r>
      <w:r w:rsidR="00EA315F" w:rsidRPr="00DC1E30">
        <w:rPr>
          <w:rFonts w:eastAsia="Times New Roman" w:cstheme="minorHAnsi"/>
        </w:rPr>
        <w:t>a</w:t>
      </w:r>
      <w:r w:rsidR="00045875" w:rsidRPr="00DC1E30">
        <w:rPr>
          <w:rFonts w:eastAsia="Times New Roman" w:cstheme="minorHAnsi"/>
        </w:rPr>
        <w:t xml:space="preserve"> Profile of a Mathematics Graduate (Appendix B) produced by the Mathematics Department at SUNY Buffalo State in 2013</w:t>
      </w:r>
      <w:r w:rsidR="0071448D" w:rsidRPr="00DC1E30">
        <w:rPr>
          <w:rFonts w:eastAsia="Times New Roman" w:cstheme="minorHAnsi"/>
        </w:rPr>
        <w:t xml:space="preserve"> - it was used to produce a</w:t>
      </w:r>
      <w:r w:rsidR="00045875" w:rsidRPr="00DC1E30">
        <w:rPr>
          <w:rFonts w:eastAsia="Times New Roman" w:cstheme="minorHAnsi"/>
        </w:rPr>
        <w:t xml:space="preserve"> framework </w:t>
      </w:r>
      <w:r w:rsidR="0071448D" w:rsidRPr="00DC1E30">
        <w:rPr>
          <w:rFonts w:eastAsia="Times New Roman" w:cstheme="minorHAnsi"/>
        </w:rPr>
        <w:t>for</w:t>
      </w:r>
      <w:r w:rsidR="00EA315F" w:rsidRPr="00DC1E30">
        <w:rPr>
          <w:rFonts w:eastAsia="Times New Roman" w:cstheme="minorHAnsi"/>
        </w:rPr>
        <w:t xml:space="preserve"> the PQMCL extension </w:t>
      </w:r>
      <w:r w:rsidR="00045875" w:rsidRPr="00DC1E30">
        <w:rPr>
          <w:rFonts w:eastAsia="Times New Roman" w:cstheme="minorHAnsi"/>
        </w:rPr>
        <w:t xml:space="preserve">and contributed over half of the </w:t>
      </w:r>
      <w:r w:rsidR="00045875" w:rsidRPr="00AE2889">
        <w:rPr>
          <w:rFonts w:eastAsia="Times New Roman" w:cstheme="minorHAnsi"/>
        </w:rPr>
        <w:t>specific 2</w:t>
      </w:r>
      <w:r w:rsidR="004E3801" w:rsidRPr="00AE2889">
        <w:rPr>
          <w:rFonts w:eastAsia="Times New Roman" w:cstheme="minorHAnsi"/>
        </w:rPr>
        <w:t>8</w:t>
      </w:r>
      <w:r w:rsidR="00045875" w:rsidRPr="00AE2889">
        <w:rPr>
          <w:rFonts w:eastAsia="Times New Roman" w:cstheme="minorHAnsi"/>
        </w:rPr>
        <w:t xml:space="preserve"> learner characteristics</w:t>
      </w:r>
      <w:r w:rsidR="00045875" w:rsidRPr="00DC1E30">
        <w:rPr>
          <w:rFonts w:eastAsia="Times New Roman" w:cstheme="minorHAnsi"/>
        </w:rPr>
        <w:t>;</w:t>
      </w:r>
    </w:p>
    <w:p w:rsidR="00387DA7" w:rsidRPr="00DC1E30" w:rsidRDefault="00387DA7" w:rsidP="00EA315F">
      <w:pPr>
        <w:pStyle w:val="ListParagraph"/>
        <w:numPr>
          <w:ilvl w:val="0"/>
          <w:numId w:val="27"/>
        </w:numPr>
        <w:shd w:val="clear" w:color="auto" w:fill="FFFFFF"/>
        <w:rPr>
          <w:rFonts w:eastAsia="Times New Roman" w:cstheme="minorHAnsi"/>
        </w:rPr>
      </w:pPr>
      <w:r w:rsidRPr="00DC1E30">
        <w:rPr>
          <w:rFonts w:eastAsia="Times New Roman" w:cstheme="minorHAnsi"/>
        </w:rPr>
        <w:t>An</w:t>
      </w:r>
      <w:r w:rsidR="00045875" w:rsidRPr="00DC1E30">
        <w:rPr>
          <w:rFonts w:eastAsia="Times New Roman" w:cstheme="minorHAnsi"/>
        </w:rPr>
        <w:t xml:space="preserve"> unpublished analytical rubric (Appendix </w:t>
      </w:r>
      <w:r w:rsidR="00A61F76" w:rsidRPr="00DC1E30">
        <w:rPr>
          <w:rFonts w:eastAsia="Times New Roman" w:cstheme="minorHAnsi"/>
        </w:rPr>
        <w:t>D</w:t>
      </w:r>
      <w:r w:rsidR="00045875" w:rsidRPr="00DC1E30">
        <w:rPr>
          <w:rFonts w:eastAsia="Times New Roman" w:cstheme="minorHAnsi"/>
        </w:rPr>
        <w:t xml:space="preserve">) </w:t>
      </w:r>
      <w:r w:rsidR="0071448D" w:rsidRPr="00DC1E30">
        <w:rPr>
          <w:rFonts w:eastAsia="Times New Roman" w:cstheme="minorHAnsi"/>
        </w:rPr>
        <w:t xml:space="preserve">was </w:t>
      </w:r>
      <w:r w:rsidR="00045875" w:rsidRPr="00DC1E30">
        <w:rPr>
          <w:rFonts w:eastAsia="Times New Roman" w:cstheme="minorHAnsi"/>
        </w:rPr>
        <w:t xml:space="preserve">created in 2000 </w:t>
      </w:r>
      <w:r w:rsidR="0071448D" w:rsidRPr="00DC1E30">
        <w:rPr>
          <w:rFonts w:eastAsia="Times New Roman" w:cstheme="minorHAnsi"/>
        </w:rPr>
        <w:t>to be</w:t>
      </w:r>
      <w:r w:rsidRPr="00DC1E30">
        <w:rPr>
          <w:rFonts w:eastAsia="Times New Roman" w:cstheme="minorHAnsi"/>
        </w:rPr>
        <w:t xml:space="preserve"> used to assess </w:t>
      </w:r>
      <w:r w:rsidR="0071448D" w:rsidRPr="00DC1E30">
        <w:rPr>
          <w:rFonts w:eastAsia="Times New Roman" w:cstheme="minorHAnsi"/>
        </w:rPr>
        <w:t xml:space="preserve">and improve </w:t>
      </w:r>
      <w:r w:rsidRPr="00DC1E30">
        <w:rPr>
          <w:rFonts w:eastAsia="Times New Roman" w:cstheme="minorHAnsi"/>
        </w:rPr>
        <w:t xml:space="preserve">mathematical learning performance </w:t>
      </w:r>
      <w:r w:rsidR="0071448D" w:rsidRPr="00DC1E30">
        <w:rPr>
          <w:rFonts w:eastAsia="Times New Roman" w:cstheme="minorHAnsi"/>
        </w:rPr>
        <w:t>- this contributed five learner characteristics;</w:t>
      </w:r>
    </w:p>
    <w:p w:rsidR="00387DA7" w:rsidRPr="00DC1E30" w:rsidRDefault="00387DA7" w:rsidP="00387DA7">
      <w:pPr>
        <w:pStyle w:val="ListParagraph"/>
        <w:numPr>
          <w:ilvl w:val="0"/>
          <w:numId w:val="27"/>
        </w:numPr>
        <w:shd w:val="clear" w:color="auto" w:fill="FFFFFF"/>
        <w:rPr>
          <w:rFonts w:eastAsia="Times New Roman" w:cstheme="minorHAnsi"/>
        </w:rPr>
      </w:pPr>
      <w:r w:rsidRPr="00DC1E30">
        <w:rPr>
          <w:rFonts w:eastAsia="Times New Roman" w:cstheme="minorHAnsi"/>
        </w:rPr>
        <w:t>Determining what are the key risk factors associated with learning mathematics</w:t>
      </w:r>
      <w:r w:rsidR="0071448D" w:rsidRPr="00DC1E30">
        <w:rPr>
          <w:rFonts w:eastAsia="Times New Roman" w:cstheme="minorHAnsi"/>
        </w:rPr>
        <w:t xml:space="preserve"> - this contributed two learner characteristics;</w:t>
      </w:r>
    </w:p>
    <w:p w:rsidR="00387DA7" w:rsidRPr="00DC1E30" w:rsidRDefault="00387DA7" w:rsidP="00387DA7">
      <w:pPr>
        <w:pStyle w:val="ListParagraph"/>
        <w:numPr>
          <w:ilvl w:val="0"/>
          <w:numId w:val="27"/>
        </w:numPr>
        <w:shd w:val="clear" w:color="auto" w:fill="FFFFFF"/>
        <w:rPr>
          <w:rFonts w:eastAsia="Times New Roman" w:cstheme="minorHAnsi"/>
        </w:rPr>
      </w:pPr>
      <w:r w:rsidRPr="00DC1E30">
        <w:rPr>
          <w:rFonts w:eastAsia="Times New Roman" w:cstheme="minorHAnsi"/>
        </w:rPr>
        <w:t xml:space="preserve">The Engineering and Chemistry education communities are producing </w:t>
      </w:r>
      <w:r w:rsidR="00045875" w:rsidRPr="00DC1E30">
        <w:rPr>
          <w:rFonts w:eastAsia="Times New Roman" w:cstheme="minorHAnsi"/>
        </w:rPr>
        <w:t xml:space="preserve">similar </w:t>
      </w:r>
      <w:r w:rsidRPr="00DC1E30">
        <w:rPr>
          <w:rFonts w:eastAsia="Times New Roman" w:cstheme="minorHAnsi"/>
        </w:rPr>
        <w:t>research on extending the PQCL for their disciplines</w:t>
      </w:r>
      <w:r w:rsidR="00214BF2">
        <w:rPr>
          <w:rFonts w:eastAsia="Times New Roman" w:cstheme="minorHAnsi"/>
        </w:rPr>
        <w:t xml:space="preserve"> - </w:t>
      </w:r>
      <w:r w:rsidR="0071448D" w:rsidRPr="00DC1E30">
        <w:rPr>
          <w:rFonts w:eastAsia="Times New Roman" w:cstheme="minorHAnsi"/>
        </w:rPr>
        <w:t xml:space="preserve">two more learner </w:t>
      </w:r>
      <w:r w:rsidR="00045875" w:rsidRPr="00DC1E30">
        <w:rPr>
          <w:rFonts w:eastAsia="Times New Roman" w:cstheme="minorHAnsi"/>
        </w:rPr>
        <w:t>characteristics</w:t>
      </w:r>
      <w:r w:rsidR="0071448D" w:rsidRPr="00DC1E30">
        <w:rPr>
          <w:rFonts w:eastAsia="Times New Roman" w:cstheme="minorHAnsi"/>
        </w:rPr>
        <w:t xml:space="preserve"> were added</w:t>
      </w:r>
      <w:r w:rsidR="00045875" w:rsidRPr="00DC1E30">
        <w:rPr>
          <w:rFonts w:eastAsia="Times New Roman" w:cstheme="minorHAnsi"/>
        </w:rPr>
        <w:t xml:space="preserve">.  </w:t>
      </w:r>
    </w:p>
    <w:p w:rsidR="00387DA7" w:rsidRPr="00DC1E30" w:rsidRDefault="00387DA7" w:rsidP="00387DA7">
      <w:pPr>
        <w:pStyle w:val="ListParagraph"/>
        <w:shd w:val="clear" w:color="auto" w:fill="FFFFFF"/>
        <w:ind w:left="0"/>
        <w:rPr>
          <w:rFonts w:eastAsia="Times New Roman" w:cstheme="minorHAnsi"/>
        </w:rPr>
      </w:pPr>
    </w:p>
    <w:p w:rsidR="00045875" w:rsidRPr="00DC1E30" w:rsidRDefault="00045875" w:rsidP="00387DA7">
      <w:pPr>
        <w:pStyle w:val="ListParagraph"/>
        <w:shd w:val="clear" w:color="auto" w:fill="FFFFFF"/>
        <w:ind w:left="0"/>
        <w:rPr>
          <w:rFonts w:eastAsia="Times New Roman" w:cstheme="minorHAnsi"/>
        </w:rPr>
      </w:pPr>
      <w:r w:rsidRPr="00DC1E30">
        <w:rPr>
          <w:rFonts w:eastAsia="Times New Roman" w:cstheme="minorHAnsi"/>
        </w:rPr>
        <w:t xml:space="preserve">Finally, stepping back and reviewing years of observing and describing the mindset of mathematicians, another learner characteristic was added:  [mathematicians] Enjoy Productive Struggle. </w:t>
      </w:r>
      <w:r w:rsidR="0071448D" w:rsidRPr="00DC1E30">
        <w:rPr>
          <w:rFonts w:eastAsia="Times New Roman" w:cstheme="minorHAnsi"/>
        </w:rPr>
        <w:t>The extension of the PQMCL, its</w:t>
      </w:r>
      <w:r w:rsidRPr="00DC1E30">
        <w:rPr>
          <w:rFonts w:eastAsia="Times New Roman" w:cstheme="minorHAnsi"/>
        </w:rPr>
        <w:t xml:space="preserve"> learner characteristics</w:t>
      </w:r>
      <w:r w:rsidR="0071448D" w:rsidRPr="00DC1E30">
        <w:rPr>
          <w:rFonts w:eastAsia="Times New Roman" w:cstheme="minorHAnsi"/>
        </w:rPr>
        <w:t xml:space="preserve"> and</w:t>
      </w:r>
      <w:r w:rsidRPr="00DC1E30">
        <w:rPr>
          <w:rFonts w:eastAsia="Times New Roman" w:cstheme="minorHAnsi"/>
        </w:rPr>
        <w:t xml:space="preserve"> their descriptions are </w:t>
      </w:r>
      <w:r w:rsidR="0071448D" w:rsidRPr="00DC1E30">
        <w:rPr>
          <w:rFonts w:eastAsia="Times New Roman" w:cstheme="minorHAnsi"/>
        </w:rPr>
        <w:t>presented</w:t>
      </w:r>
      <w:r w:rsidRPr="00DC1E30">
        <w:rPr>
          <w:rFonts w:eastAsia="Times New Roman" w:cstheme="minorHAnsi"/>
        </w:rPr>
        <w:t xml:space="preserve"> in </w:t>
      </w:r>
      <w:r w:rsidR="00984FA7">
        <w:rPr>
          <w:rFonts w:eastAsia="Times New Roman" w:cstheme="minorHAnsi"/>
        </w:rPr>
        <w:t>Table 6</w:t>
      </w:r>
      <w:r w:rsidRPr="00DC1E30">
        <w:rPr>
          <w:rFonts w:eastAsia="Times New Roman" w:cstheme="minorHAnsi"/>
        </w:rPr>
        <w:t>.</w:t>
      </w:r>
    </w:p>
    <w:p w:rsidR="008B2C15" w:rsidRPr="00985D9F" w:rsidRDefault="008B2C15" w:rsidP="008B2C15">
      <w:pPr>
        <w:rPr>
          <w:b/>
          <w:sz w:val="24"/>
          <w:szCs w:val="24"/>
        </w:rPr>
      </w:pPr>
      <w:r w:rsidRPr="00985D9F">
        <w:rPr>
          <w:b/>
          <w:sz w:val="24"/>
          <w:szCs w:val="24"/>
        </w:rPr>
        <w:t>Measuring Mathematical Learner Capacity</w:t>
      </w:r>
    </w:p>
    <w:p w:rsidR="008B2C15" w:rsidRDefault="00DF44F6" w:rsidP="00CE16BB">
      <w:pPr>
        <w:ind w:right="-90"/>
      </w:pPr>
      <w:r>
        <w:t xml:space="preserve">Process Education research in the areas of theory of performance, performance criteria and performance measures (Apple, Ellis &amp; Hintze, 2016) has led to the idea that learner capacity can be defined (PQMCL) and measured.  The performance measure for PQMCL builds upon the unpublished scholarship of the performance measure for a QCL (Appendix C) and then is expanded to </w:t>
      </w:r>
      <w:r w:rsidR="00B53EB6">
        <w:t>incorporate</w:t>
      </w:r>
      <w:r>
        <w:t xml:space="preserve"> the additional 28 learner characteristics </w:t>
      </w:r>
      <w:r w:rsidR="00B53EB6">
        <w:t>located in</w:t>
      </w:r>
      <w:r>
        <w:t xml:space="preserve"> </w:t>
      </w:r>
      <w:r w:rsidR="00984FA7">
        <w:t xml:space="preserve">Table 6 </w:t>
      </w:r>
      <w:r w:rsidR="00B53EB6">
        <w:t xml:space="preserve">and this expanded measure is presented </w:t>
      </w:r>
      <w:r>
        <w:t xml:space="preserve">in Table </w:t>
      </w:r>
      <w:r w:rsidR="00984FA7">
        <w:t>7</w:t>
      </w:r>
      <w:r>
        <w:t xml:space="preserve">.  </w:t>
      </w:r>
    </w:p>
    <w:p w:rsidR="00B53EB6" w:rsidRPr="00B53EB6" w:rsidRDefault="00B53EB6" w:rsidP="008B2C15">
      <w:pPr>
        <w:rPr>
          <w:b/>
        </w:rPr>
      </w:pPr>
      <w:r w:rsidRPr="00B53EB6">
        <w:rPr>
          <w:b/>
        </w:rPr>
        <w:t>Conclusions</w:t>
      </w:r>
    </w:p>
    <w:p w:rsidR="0071448D" w:rsidRPr="00B53EB6" w:rsidRDefault="00B53EB6" w:rsidP="00803832">
      <w:pPr>
        <w:rPr>
          <w:rFonts w:eastAsia="Times New Roman" w:cstheme="minorHAnsi"/>
        </w:rPr>
      </w:pPr>
      <w:r>
        <w:rPr>
          <w:rFonts w:eastAsia="Times New Roman" w:cstheme="minorHAnsi"/>
        </w:rPr>
        <w:t xml:space="preserve">The </w:t>
      </w:r>
      <w:r w:rsidR="00C65DF3">
        <w:rPr>
          <w:rFonts w:eastAsia="Times New Roman" w:cstheme="minorHAnsi"/>
        </w:rPr>
        <w:t xml:space="preserve">research based on </w:t>
      </w:r>
      <w:r>
        <w:rPr>
          <w:rFonts w:eastAsia="Times New Roman" w:cstheme="minorHAnsi"/>
        </w:rPr>
        <w:t>recovery course</w:t>
      </w:r>
      <w:r w:rsidR="00C65DF3">
        <w:rPr>
          <w:rFonts w:eastAsia="Times New Roman" w:cstheme="minorHAnsi"/>
        </w:rPr>
        <w:t>s  (</w:t>
      </w:r>
      <w:r w:rsidR="00C65DF3" w:rsidRPr="00C65DF3">
        <w:rPr>
          <w:rFonts w:eastAsia="Times New Roman" w:cstheme="minorHAnsi"/>
        </w:rPr>
        <w:t>http://pcrest.com/recovery/</w:t>
      </w:r>
      <w:r w:rsidR="00C65DF3">
        <w:rPr>
          <w:rFonts w:eastAsia="Times New Roman" w:cstheme="minorHAnsi"/>
        </w:rPr>
        <w:t>)</w:t>
      </w:r>
      <w:r>
        <w:rPr>
          <w:rFonts w:eastAsia="Times New Roman" w:cstheme="minorHAnsi"/>
        </w:rPr>
        <w:t xml:space="preserve"> </w:t>
      </w:r>
      <w:r w:rsidR="00C65DF3">
        <w:rPr>
          <w:rFonts w:eastAsia="Times New Roman" w:cstheme="minorHAnsi"/>
        </w:rPr>
        <w:t xml:space="preserve">for </w:t>
      </w:r>
      <w:r>
        <w:rPr>
          <w:rFonts w:eastAsia="Times New Roman" w:cstheme="minorHAnsi"/>
        </w:rPr>
        <w:t>1st year students who are being academically dismissed has reinforce</w:t>
      </w:r>
      <w:r w:rsidR="00C65DF3">
        <w:rPr>
          <w:rFonts w:eastAsia="Times New Roman" w:cstheme="minorHAnsi"/>
        </w:rPr>
        <w:t>d</w:t>
      </w:r>
      <w:r>
        <w:rPr>
          <w:rFonts w:eastAsia="Times New Roman" w:cstheme="minorHAnsi"/>
        </w:rPr>
        <w:t xml:space="preserve"> the literature around STEM attrition (Chen, </w:t>
      </w:r>
      <w:r w:rsidR="00C65DF3">
        <w:rPr>
          <w:rFonts w:eastAsia="Times New Roman" w:cstheme="minorHAnsi"/>
        </w:rPr>
        <w:t xml:space="preserve">2013), that is the math courses </w:t>
      </w:r>
      <w:r w:rsidR="0085250C">
        <w:rPr>
          <w:rFonts w:eastAsia="Times New Roman" w:cstheme="minorHAnsi"/>
        </w:rPr>
        <w:t>being a</w:t>
      </w:r>
      <w:r>
        <w:rPr>
          <w:rFonts w:eastAsia="Times New Roman" w:cstheme="minorHAnsi"/>
        </w:rPr>
        <w:t xml:space="preserve"> critical barrier to student academic success. </w:t>
      </w:r>
      <w:r w:rsidR="0085250C">
        <w:rPr>
          <w:rFonts w:eastAsia="Times New Roman" w:cstheme="minorHAnsi"/>
        </w:rPr>
        <w:t>The STEM attrition report f</w:t>
      </w:r>
      <w:r>
        <w:rPr>
          <w:rFonts w:eastAsia="Times New Roman" w:cstheme="minorHAnsi"/>
        </w:rPr>
        <w:t xml:space="preserve">ound that 40% of the 2,000,000 STEM declared majors </w:t>
      </w:r>
      <w:r w:rsidR="0085250C">
        <w:rPr>
          <w:rFonts w:eastAsia="Times New Roman" w:cstheme="minorHAnsi"/>
        </w:rPr>
        <w:t xml:space="preserve">in 2004/2005 cohort </w:t>
      </w:r>
      <w:r>
        <w:rPr>
          <w:rFonts w:eastAsia="Times New Roman" w:cstheme="minorHAnsi"/>
        </w:rPr>
        <w:t>did not receive collegiate math</w:t>
      </w:r>
      <w:r w:rsidR="0085250C">
        <w:rPr>
          <w:rFonts w:eastAsia="Times New Roman" w:cstheme="minorHAnsi"/>
        </w:rPr>
        <w:t xml:space="preserve"> credit during their first year,</w:t>
      </w:r>
      <w:r>
        <w:rPr>
          <w:rFonts w:eastAsia="Times New Roman" w:cstheme="minorHAnsi"/>
        </w:rPr>
        <w:t xml:space="preserve"> which implie</w:t>
      </w:r>
      <w:r w:rsidR="0085250C">
        <w:rPr>
          <w:rFonts w:eastAsia="Times New Roman" w:cstheme="minorHAnsi"/>
        </w:rPr>
        <w:t>d</w:t>
      </w:r>
      <w:r>
        <w:rPr>
          <w:rFonts w:eastAsia="Times New Roman" w:cstheme="minorHAnsi"/>
        </w:rPr>
        <w:t xml:space="preserve"> that</w:t>
      </w:r>
      <w:r w:rsidR="0085250C">
        <w:rPr>
          <w:rFonts w:eastAsia="Times New Roman" w:cstheme="minorHAnsi"/>
        </w:rPr>
        <w:t xml:space="preserve"> while </w:t>
      </w:r>
      <w:r>
        <w:rPr>
          <w:rFonts w:eastAsia="Times New Roman" w:cstheme="minorHAnsi"/>
        </w:rPr>
        <w:t xml:space="preserve">most </w:t>
      </w:r>
      <w:r w:rsidR="0085250C">
        <w:rPr>
          <w:rFonts w:eastAsia="Times New Roman" w:cstheme="minorHAnsi"/>
        </w:rPr>
        <w:t xml:space="preserve">students </w:t>
      </w:r>
      <w:r>
        <w:rPr>
          <w:rFonts w:eastAsia="Times New Roman" w:cstheme="minorHAnsi"/>
        </w:rPr>
        <w:t xml:space="preserve">took </w:t>
      </w:r>
      <w:r w:rsidR="0085250C">
        <w:rPr>
          <w:rFonts w:eastAsia="Times New Roman" w:cstheme="minorHAnsi"/>
        </w:rPr>
        <w:t>a math course, they did not pass</w:t>
      </w:r>
      <w:r>
        <w:rPr>
          <w:rFonts w:eastAsia="Times New Roman" w:cstheme="minorHAnsi"/>
        </w:rPr>
        <w:t xml:space="preserve"> </w:t>
      </w:r>
      <w:r w:rsidR="0085250C">
        <w:rPr>
          <w:rFonts w:eastAsia="Times New Roman" w:cstheme="minorHAnsi"/>
        </w:rPr>
        <w:t>it</w:t>
      </w:r>
      <w:r>
        <w:rPr>
          <w:rFonts w:eastAsia="Times New Roman" w:cstheme="minorHAnsi"/>
        </w:rPr>
        <w:t xml:space="preserve">. </w:t>
      </w:r>
      <w:r w:rsidR="0085250C">
        <w:rPr>
          <w:rFonts w:eastAsia="Times New Roman" w:cstheme="minorHAnsi"/>
        </w:rPr>
        <w:t xml:space="preserve">A Learning to Learn Math </w:t>
      </w:r>
      <w:r>
        <w:rPr>
          <w:rFonts w:eastAsia="Times New Roman" w:cstheme="minorHAnsi"/>
        </w:rPr>
        <w:t>intervention with all students who fail a math course could significantly advance this research</w:t>
      </w:r>
      <w:r w:rsidR="0085250C">
        <w:rPr>
          <w:rFonts w:eastAsia="Times New Roman" w:cstheme="minorHAnsi"/>
        </w:rPr>
        <w:t>.  This</w:t>
      </w:r>
      <w:r>
        <w:rPr>
          <w:rFonts w:eastAsia="Times New Roman" w:cstheme="minorHAnsi"/>
        </w:rPr>
        <w:t xml:space="preserve"> effort </w:t>
      </w:r>
      <w:r w:rsidR="0085250C">
        <w:rPr>
          <w:rFonts w:eastAsia="Times New Roman" w:cstheme="minorHAnsi"/>
        </w:rPr>
        <w:t>would</w:t>
      </w:r>
      <w:r>
        <w:rPr>
          <w:rFonts w:eastAsia="Times New Roman" w:cstheme="minorHAnsi"/>
        </w:rPr>
        <w:t xml:space="preserve"> illustrat</w:t>
      </w:r>
      <w:r w:rsidR="0085250C">
        <w:rPr>
          <w:rFonts w:eastAsia="Times New Roman" w:cstheme="minorHAnsi"/>
        </w:rPr>
        <w:t>e</w:t>
      </w:r>
      <w:r>
        <w:rPr>
          <w:rFonts w:eastAsia="Times New Roman" w:cstheme="minorHAnsi"/>
        </w:rPr>
        <w:t xml:space="preserve"> </w:t>
      </w:r>
      <w:r w:rsidR="0085250C">
        <w:rPr>
          <w:rFonts w:eastAsia="Times New Roman" w:cstheme="minorHAnsi"/>
        </w:rPr>
        <w:t xml:space="preserve">how you can transform the current situation </w:t>
      </w:r>
      <w:r>
        <w:rPr>
          <w:rFonts w:eastAsia="Times New Roman" w:cstheme="minorHAnsi"/>
        </w:rPr>
        <w:t xml:space="preserve">where most students don't recover </w:t>
      </w:r>
      <w:r w:rsidR="0085250C">
        <w:rPr>
          <w:rFonts w:eastAsia="Times New Roman" w:cstheme="minorHAnsi"/>
        </w:rPr>
        <w:t xml:space="preserve">to complete their math sequence </w:t>
      </w:r>
      <w:r>
        <w:rPr>
          <w:rFonts w:eastAsia="Times New Roman" w:cstheme="minorHAnsi"/>
        </w:rPr>
        <w:t xml:space="preserve">(56% attrition of </w:t>
      </w:r>
      <w:r w:rsidR="0085250C">
        <w:rPr>
          <w:rFonts w:eastAsia="Times New Roman" w:cstheme="minorHAnsi"/>
        </w:rPr>
        <w:t xml:space="preserve">the declared </w:t>
      </w:r>
      <w:r>
        <w:rPr>
          <w:rFonts w:eastAsia="Times New Roman" w:cstheme="minorHAnsi"/>
        </w:rPr>
        <w:t xml:space="preserve">STEM majors) </w:t>
      </w:r>
      <w:r w:rsidR="0085250C">
        <w:rPr>
          <w:rFonts w:eastAsia="Times New Roman" w:cstheme="minorHAnsi"/>
        </w:rPr>
        <w:t>to a situation where most students</w:t>
      </w:r>
      <w:r>
        <w:rPr>
          <w:rFonts w:eastAsia="Times New Roman" w:cstheme="minorHAnsi"/>
        </w:rPr>
        <w:t xml:space="preserve"> </w:t>
      </w:r>
      <w:r w:rsidR="0085250C">
        <w:rPr>
          <w:rFonts w:eastAsia="Times New Roman" w:cstheme="minorHAnsi"/>
        </w:rPr>
        <w:t>do</w:t>
      </w:r>
      <w:r>
        <w:rPr>
          <w:rFonts w:eastAsia="Times New Roman" w:cstheme="minorHAnsi"/>
        </w:rPr>
        <w:t xml:space="preserve"> recover</w:t>
      </w:r>
      <w:r w:rsidR="0085250C">
        <w:rPr>
          <w:rFonts w:eastAsia="Times New Roman" w:cstheme="minorHAnsi"/>
        </w:rPr>
        <w:t xml:space="preserve"> to complete their math sequence.  The </w:t>
      </w:r>
      <w:r>
        <w:rPr>
          <w:rFonts w:eastAsia="Times New Roman" w:cstheme="minorHAnsi"/>
        </w:rPr>
        <w:t>STEM pipeline would vastly improve</w:t>
      </w:r>
      <w:r w:rsidR="0085250C">
        <w:rPr>
          <w:rFonts w:eastAsia="Times New Roman" w:cstheme="minorHAnsi"/>
        </w:rPr>
        <w:t xml:space="preserve"> with this one meaningful intervention - Learning to Learn Mathematics</w:t>
      </w:r>
      <w:r>
        <w:rPr>
          <w:rFonts w:eastAsia="Times New Roman" w:cstheme="minorHAnsi"/>
        </w:rPr>
        <w:t xml:space="preserve">.  Over the next few years we will be advancing the professional development for teaching Learning to Learn, building curriculum focusing on a Learning to Learn Math Recovery </w:t>
      </w:r>
      <w:r w:rsidR="0085250C">
        <w:rPr>
          <w:rFonts w:eastAsia="Times New Roman" w:cstheme="minorHAnsi"/>
        </w:rPr>
        <w:t xml:space="preserve">course as well as </w:t>
      </w:r>
      <w:r>
        <w:rPr>
          <w:rFonts w:eastAsia="Times New Roman" w:cstheme="minorHAnsi"/>
        </w:rPr>
        <w:t xml:space="preserve">and </w:t>
      </w:r>
      <w:r w:rsidR="0085250C">
        <w:rPr>
          <w:rFonts w:eastAsia="Times New Roman" w:cstheme="minorHAnsi"/>
        </w:rPr>
        <w:t xml:space="preserve">a </w:t>
      </w:r>
      <w:r>
        <w:rPr>
          <w:rFonts w:eastAsia="Times New Roman" w:cstheme="minorHAnsi"/>
        </w:rPr>
        <w:t xml:space="preserve">co-requisite </w:t>
      </w:r>
      <w:r w:rsidR="0085250C">
        <w:rPr>
          <w:rFonts w:eastAsia="Times New Roman" w:cstheme="minorHAnsi"/>
        </w:rPr>
        <w:t xml:space="preserve">math </w:t>
      </w:r>
      <w:r>
        <w:rPr>
          <w:rFonts w:eastAsia="Times New Roman" w:cstheme="minorHAnsi"/>
        </w:rPr>
        <w:t xml:space="preserve">course, </w:t>
      </w:r>
      <w:r w:rsidR="0085250C">
        <w:rPr>
          <w:rFonts w:eastAsia="Times New Roman" w:cstheme="minorHAnsi"/>
        </w:rPr>
        <w:t>implementing Learning to Learn Math Recovery Camps, measuring the growth in math</w:t>
      </w:r>
      <w:r w:rsidR="007B51BA">
        <w:rPr>
          <w:rFonts w:eastAsia="Times New Roman" w:cstheme="minorHAnsi"/>
        </w:rPr>
        <w:t xml:space="preserve"> learner</w:t>
      </w:r>
      <w:r w:rsidR="0085250C">
        <w:rPr>
          <w:rFonts w:eastAsia="Times New Roman" w:cstheme="minorHAnsi"/>
        </w:rPr>
        <w:t xml:space="preserve"> capacity of these students </w:t>
      </w:r>
      <w:r>
        <w:rPr>
          <w:rFonts w:eastAsia="Times New Roman" w:cstheme="minorHAnsi"/>
        </w:rPr>
        <w:t xml:space="preserve">and collecting research data </w:t>
      </w:r>
      <w:r w:rsidR="007B51BA">
        <w:rPr>
          <w:rFonts w:eastAsia="Times New Roman" w:cstheme="minorHAnsi"/>
        </w:rPr>
        <w:t>on how</w:t>
      </w:r>
      <w:r>
        <w:rPr>
          <w:rFonts w:eastAsia="Times New Roman" w:cstheme="minorHAnsi"/>
        </w:rPr>
        <w:t xml:space="preserve"> </w:t>
      </w:r>
      <w:r w:rsidR="007B51BA">
        <w:rPr>
          <w:rFonts w:eastAsia="Times New Roman" w:cstheme="minorHAnsi"/>
        </w:rPr>
        <w:t xml:space="preserve">these learners perform in </w:t>
      </w:r>
      <w:r>
        <w:rPr>
          <w:rFonts w:eastAsia="Times New Roman" w:cstheme="minorHAnsi"/>
        </w:rPr>
        <w:t xml:space="preserve"> future math courses.</w:t>
      </w:r>
    </w:p>
    <w:p w:rsidR="00A61F76" w:rsidRDefault="00A61F76">
      <w:pPr>
        <w:rPr>
          <w:rFonts w:eastAsia="Times New Roman" w:cstheme="minorHAnsi"/>
          <w:b/>
        </w:rPr>
      </w:pPr>
      <w:r>
        <w:rPr>
          <w:rFonts w:eastAsia="Times New Roman" w:cstheme="minorHAnsi"/>
          <w:b/>
        </w:rPr>
        <w:br w:type="page"/>
      </w:r>
    </w:p>
    <w:p w:rsidR="00A61F76" w:rsidRDefault="00A61F76" w:rsidP="00803832">
      <w:pPr>
        <w:rPr>
          <w:rFonts w:eastAsia="Times New Roman" w:cstheme="minorHAnsi"/>
          <w:b/>
        </w:rPr>
        <w:sectPr w:rsidR="00A61F76" w:rsidSect="008B2C15">
          <w:pgSz w:w="12240" w:h="15840"/>
          <w:pgMar w:top="1440" w:right="1440" w:bottom="1440" w:left="1440" w:header="720" w:footer="720" w:gutter="0"/>
          <w:cols w:space="720"/>
          <w:docGrid w:linePitch="360"/>
        </w:sectPr>
      </w:pPr>
    </w:p>
    <w:p w:rsidR="00F44479" w:rsidRPr="00985D9F" w:rsidRDefault="00F44479" w:rsidP="00F44479">
      <w:pPr>
        <w:ind w:left="720"/>
        <w:rPr>
          <w:rFonts w:eastAsia="Times New Roman" w:cstheme="minorHAnsi"/>
          <w:b/>
          <w:color w:val="000000"/>
          <w:sz w:val="24"/>
          <w:szCs w:val="24"/>
        </w:rPr>
      </w:pPr>
      <w:r>
        <w:rPr>
          <w:rFonts w:eastAsia="Times New Roman" w:cstheme="minorHAnsi"/>
          <w:b/>
          <w:sz w:val="24"/>
          <w:szCs w:val="24"/>
        </w:rPr>
        <w:t>Table 6</w:t>
      </w:r>
      <w:r w:rsidRPr="00985D9F">
        <w:rPr>
          <w:rFonts w:eastAsia="Times New Roman" w:cstheme="minorHAnsi"/>
          <w:b/>
          <w:sz w:val="24"/>
          <w:szCs w:val="24"/>
        </w:rPr>
        <w:t xml:space="preserve">.      Profile of </w:t>
      </w:r>
      <w:r w:rsidRPr="00985D9F">
        <w:rPr>
          <w:rFonts w:eastAsia="Times New Roman" w:cstheme="minorHAnsi"/>
          <w:b/>
          <w:color w:val="000000"/>
          <w:sz w:val="24"/>
          <w:szCs w:val="24"/>
        </w:rPr>
        <w:t>A Quality Mathematical Collegiate Learner Extension</w:t>
      </w:r>
    </w:p>
    <w:tbl>
      <w:tblPr>
        <w:tblStyle w:val="TableGrid"/>
        <w:tblW w:w="0" w:type="auto"/>
        <w:tblInd w:w="720" w:type="dxa"/>
        <w:tblLook w:val="04A0" w:firstRow="1" w:lastRow="0" w:firstColumn="1" w:lastColumn="0" w:noHBand="0" w:noVBand="1"/>
      </w:tblPr>
      <w:tblGrid>
        <w:gridCol w:w="1975"/>
        <w:gridCol w:w="8213"/>
      </w:tblGrid>
      <w:tr w:rsidR="00F44479" w:rsidTr="00F44479">
        <w:tc>
          <w:tcPr>
            <w:tcW w:w="10188" w:type="dxa"/>
            <w:gridSpan w:val="2"/>
          </w:tcPr>
          <w:p w:rsidR="00F44479" w:rsidRPr="00354350" w:rsidRDefault="00F44479" w:rsidP="00F44479">
            <w:pPr>
              <w:pStyle w:val="ListParagraph"/>
              <w:tabs>
                <w:tab w:val="left" w:pos="2430"/>
              </w:tabs>
              <w:ind w:left="1440"/>
              <w:jc w:val="center"/>
              <w:rPr>
                <w:rFonts w:eastAsia="Times New Roman" w:cstheme="minorHAnsi"/>
                <w:b/>
                <w:sz w:val="20"/>
                <w:szCs w:val="20"/>
              </w:rPr>
            </w:pPr>
            <w:r w:rsidRPr="00354350">
              <w:rPr>
                <w:rFonts w:eastAsia="Times New Roman" w:cstheme="minorHAnsi"/>
                <w:b/>
              </w:rPr>
              <w:t>Mathematical Mindset</w:t>
            </w:r>
          </w:p>
        </w:tc>
      </w:tr>
      <w:tr w:rsidR="00F44479" w:rsidTr="00F44479">
        <w:tc>
          <w:tcPr>
            <w:tcW w:w="1975" w:type="dxa"/>
            <w:vAlign w:val="center"/>
          </w:tcPr>
          <w:p w:rsidR="00F44479" w:rsidRPr="00354350" w:rsidRDefault="00F44479" w:rsidP="00F44479">
            <w:pPr>
              <w:pStyle w:val="ListParagraph"/>
              <w:tabs>
                <w:tab w:val="left" w:pos="2430"/>
              </w:tabs>
              <w:ind w:left="0"/>
              <w:rPr>
                <w:rFonts w:eastAsia="Times New Roman" w:cstheme="minorHAnsi"/>
                <w:b/>
                <w:sz w:val="20"/>
                <w:szCs w:val="20"/>
              </w:rPr>
            </w:pPr>
            <w:r w:rsidRPr="00354350">
              <w:rPr>
                <w:rFonts w:eastAsia="Times New Roman" w:cstheme="minorHAnsi"/>
                <w:b/>
                <w:sz w:val="20"/>
                <w:szCs w:val="20"/>
              </w:rPr>
              <w:t>Skeptical</w:t>
            </w:r>
          </w:p>
        </w:tc>
        <w:tc>
          <w:tcPr>
            <w:tcW w:w="8213" w:type="dxa"/>
          </w:tcPr>
          <w:p w:rsidR="00F44479" w:rsidRPr="00354350" w:rsidRDefault="00F44479" w:rsidP="00F44479">
            <w:pPr>
              <w:pStyle w:val="ListParagraph"/>
              <w:tabs>
                <w:tab w:val="left" w:pos="2430"/>
              </w:tabs>
              <w:ind w:left="0"/>
              <w:rPr>
                <w:rFonts w:eastAsia="Times New Roman" w:cstheme="minorHAnsi"/>
                <w:b/>
                <w:sz w:val="20"/>
                <w:szCs w:val="20"/>
              </w:rPr>
            </w:pPr>
            <w:r>
              <w:rPr>
                <w:rFonts w:eastAsia="Times New Roman" w:cstheme="minorHAnsi"/>
                <w:sz w:val="20"/>
                <w:szCs w:val="20"/>
              </w:rPr>
              <w:t xml:space="preserve">Thoroughly checks validity of </w:t>
            </w:r>
            <w:r w:rsidRPr="00354350">
              <w:rPr>
                <w:rFonts w:eastAsia="Times New Roman" w:cstheme="minorHAnsi"/>
                <w:sz w:val="20"/>
                <w:szCs w:val="20"/>
              </w:rPr>
              <w:t>newly presented material</w:t>
            </w:r>
            <w:r>
              <w:rPr>
                <w:rFonts w:eastAsia="Times New Roman" w:cstheme="minorHAnsi"/>
                <w:sz w:val="20"/>
                <w:szCs w:val="20"/>
              </w:rPr>
              <w:t xml:space="preserve"> using </w:t>
            </w:r>
            <w:r w:rsidRPr="00354350">
              <w:rPr>
                <w:rFonts w:eastAsia="Times New Roman" w:cstheme="minorHAnsi"/>
                <w:sz w:val="20"/>
                <w:szCs w:val="20"/>
              </w:rPr>
              <w:t xml:space="preserve">mathematical </w:t>
            </w:r>
            <w:r>
              <w:rPr>
                <w:rFonts w:eastAsia="Times New Roman" w:cstheme="minorHAnsi"/>
                <w:sz w:val="20"/>
                <w:szCs w:val="20"/>
              </w:rPr>
              <w:t>and logical tools</w:t>
            </w:r>
          </w:p>
        </w:tc>
      </w:tr>
      <w:tr w:rsidR="00F44479" w:rsidTr="00F44479">
        <w:tc>
          <w:tcPr>
            <w:tcW w:w="1975" w:type="dxa"/>
            <w:vAlign w:val="center"/>
          </w:tcPr>
          <w:p w:rsidR="00F44479" w:rsidRPr="00354350" w:rsidRDefault="00F44479" w:rsidP="00F44479">
            <w:pPr>
              <w:pStyle w:val="ListParagraph"/>
              <w:tabs>
                <w:tab w:val="left" w:pos="2430"/>
              </w:tabs>
              <w:ind w:left="0"/>
              <w:rPr>
                <w:rFonts w:eastAsia="Times New Roman" w:cstheme="minorHAnsi"/>
                <w:b/>
                <w:sz w:val="20"/>
                <w:szCs w:val="20"/>
              </w:rPr>
            </w:pPr>
            <w:r w:rsidRPr="00354350">
              <w:rPr>
                <w:rFonts w:eastAsia="Times New Roman" w:cstheme="minorHAnsi"/>
                <w:b/>
                <w:sz w:val="20"/>
                <w:szCs w:val="20"/>
              </w:rPr>
              <w:t>Precise</w:t>
            </w:r>
          </w:p>
        </w:tc>
        <w:tc>
          <w:tcPr>
            <w:tcW w:w="8213" w:type="dxa"/>
          </w:tcPr>
          <w:p w:rsidR="00F44479" w:rsidRPr="00354350" w:rsidRDefault="00F44479" w:rsidP="00F44479">
            <w:pPr>
              <w:pStyle w:val="ListParagraph"/>
              <w:tabs>
                <w:tab w:val="left" w:pos="2430"/>
              </w:tabs>
              <w:ind w:left="0"/>
              <w:rPr>
                <w:rFonts w:eastAsia="Times New Roman" w:cstheme="minorHAnsi"/>
                <w:b/>
                <w:sz w:val="20"/>
                <w:szCs w:val="20"/>
              </w:rPr>
            </w:pPr>
            <w:r>
              <w:rPr>
                <w:rFonts w:eastAsia="Times New Roman" w:cstheme="minorHAnsi"/>
                <w:sz w:val="20"/>
                <w:szCs w:val="20"/>
              </w:rPr>
              <w:t>Meticulous; rechecks thinking; selects best phrasing and notation; seeks maximal accuracy</w:t>
            </w:r>
          </w:p>
        </w:tc>
      </w:tr>
      <w:tr w:rsidR="00F44479" w:rsidTr="00F44479">
        <w:tc>
          <w:tcPr>
            <w:tcW w:w="1975" w:type="dxa"/>
            <w:vAlign w:val="center"/>
          </w:tcPr>
          <w:p w:rsidR="00F44479" w:rsidRPr="00354350" w:rsidRDefault="00F44479" w:rsidP="00F44479">
            <w:pPr>
              <w:pStyle w:val="ListParagraph"/>
              <w:tabs>
                <w:tab w:val="left" w:pos="2430"/>
              </w:tabs>
              <w:ind w:left="0"/>
              <w:rPr>
                <w:rFonts w:eastAsia="Times New Roman" w:cstheme="minorHAnsi"/>
                <w:b/>
                <w:sz w:val="20"/>
                <w:szCs w:val="20"/>
              </w:rPr>
            </w:pPr>
            <w:r>
              <w:rPr>
                <w:rFonts w:eastAsia="Times New Roman" w:cstheme="minorHAnsi"/>
                <w:b/>
                <w:sz w:val="20"/>
                <w:szCs w:val="20"/>
              </w:rPr>
              <w:t>P</w:t>
            </w:r>
            <w:r w:rsidRPr="00354350">
              <w:rPr>
                <w:rFonts w:eastAsia="Times New Roman" w:cstheme="minorHAnsi"/>
                <w:b/>
                <w:sz w:val="20"/>
                <w:szCs w:val="20"/>
              </w:rPr>
              <w:t>roductive struggle</w:t>
            </w:r>
          </w:p>
        </w:tc>
        <w:tc>
          <w:tcPr>
            <w:tcW w:w="8213" w:type="dxa"/>
          </w:tcPr>
          <w:p w:rsidR="00F44479" w:rsidRPr="00354350" w:rsidRDefault="00F44479" w:rsidP="00F44479">
            <w:pPr>
              <w:shd w:val="clear" w:color="auto" w:fill="FFFFFF"/>
              <w:tabs>
                <w:tab w:val="left" w:pos="2430"/>
              </w:tabs>
              <w:rPr>
                <w:rFonts w:eastAsia="Times New Roman" w:cstheme="minorHAnsi"/>
                <w:b/>
                <w:sz w:val="20"/>
                <w:szCs w:val="20"/>
              </w:rPr>
            </w:pPr>
            <w:r>
              <w:rPr>
                <w:rFonts w:eastAsia="Times New Roman" w:cstheme="minorHAnsi"/>
                <w:sz w:val="20"/>
                <w:szCs w:val="20"/>
              </w:rPr>
              <w:t>Loves uncovering solutions to impossible barriers through exhaustive reflective thought</w:t>
            </w:r>
          </w:p>
        </w:tc>
      </w:tr>
      <w:tr w:rsidR="00F44479" w:rsidTr="00F44479">
        <w:tc>
          <w:tcPr>
            <w:tcW w:w="1975" w:type="dxa"/>
            <w:vAlign w:val="center"/>
          </w:tcPr>
          <w:p w:rsidR="00F44479" w:rsidRPr="00354350" w:rsidRDefault="00F44479" w:rsidP="00F44479">
            <w:pPr>
              <w:pStyle w:val="ListParagraph"/>
              <w:tabs>
                <w:tab w:val="left" w:pos="2430"/>
              </w:tabs>
              <w:ind w:left="0"/>
              <w:rPr>
                <w:rFonts w:eastAsia="Times New Roman" w:cstheme="minorHAnsi"/>
                <w:b/>
                <w:sz w:val="20"/>
                <w:szCs w:val="20"/>
              </w:rPr>
            </w:pPr>
            <w:r>
              <w:rPr>
                <w:rFonts w:eastAsia="Times New Roman" w:cstheme="minorHAnsi"/>
                <w:b/>
                <w:sz w:val="20"/>
                <w:szCs w:val="20"/>
              </w:rPr>
              <w:t>Self-reliant</w:t>
            </w:r>
          </w:p>
        </w:tc>
        <w:tc>
          <w:tcPr>
            <w:tcW w:w="8213" w:type="dxa"/>
          </w:tcPr>
          <w:p w:rsidR="00F44479" w:rsidRPr="00354350" w:rsidRDefault="00F44479" w:rsidP="00F44479">
            <w:pPr>
              <w:shd w:val="clear" w:color="auto" w:fill="FFFFFF"/>
              <w:tabs>
                <w:tab w:val="left" w:pos="2430"/>
              </w:tabs>
              <w:rPr>
                <w:rFonts w:eastAsia="Times New Roman" w:cstheme="minorHAnsi"/>
                <w:b/>
                <w:sz w:val="20"/>
                <w:szCs w:val="20"/>
              </w:rPr>
            </w:pPr>
            <w:r>
              <w:rPr>
                <w:rFonts w:eastAsia="Times New Roman" w:cstheme="minorHAnsi"/>
                <w:sz w:val="20"/>
                <w:szCs w:val="20"/>
              </w:rPr>
              <w:t>P</w:t>
            </w:r>
            <w:r w:rsidRPr="00354350">
              <w:rPr>
                <w:rFonts w:eastAsia="Times New Roman" w:cstheme="minorHAnsi"/>
                <w:sz w:val="20"/>
                <w:szCs w:val="20"/>
              </w:rPr>
              <w:t>erform</w:t>
            </w:r>
            <w:r>
              <w:rPr>
                <w:rFonts w:eastAsia="Times New Roman" w:cstheme="minorHAnsi"/>
                <w:sz w:val="20"/>
                <w:szCs w:val="20"/>
              </w:rPr>
              <w:t>s complex mathematical tasks</w:t>
            </w:r>
            <w:r w:rsidRPr="00354350">
              <w:rPr>
                <w:rFonts w:eastAsia="Times New Roman" w:cstheme="minorHAnsi"/>
                <w:sz w:val="20"/>
                <w:szCs w:val="20"/>
              </w:rPr>
              <w:t xml:space="preserve"> without </w:t>
            </w:r>
            <w:r>
              <w:rPr>
                <w:rFonts w:eastAsia="Times New Roman" w:cstheme="minorHAnsi"/>
                <w:sz w:val="20"/>
                <w:szCs w:val="20"/>
              </w:rPr>
              <w:t>assistance relying on their own thinking process</w:t>
            </w:r>
          </w:p>
        </w:tc>
      </w:tr>
      <w:tr w:rsidR="00F44479" w:rsidTr="00F44479">
        <w:tc>
          <w:tcPr>
            <w:tcW w:w="10188" w:type="dxa"/>
            <w:gridSpan w:val="2"/>
            <w:vAlign w:val="center"/>
          </w:tcPr>
          <w:p w:rsidR="00F44479" w:rsidRPr="00354350" w:rsidRDefault="00F44479" w:rsidP="00F44479">
            <w:pPr>
              <w:shd w:val="clear" w:color="auto" w:fill="FFFFFF"/>
              <w:tabs>
                <w:tab w:val="left" w:pos="2430"/>
              </w:tabs>
              <w:ind w:left="1440"/>
              <w:jc w:val="center"/>
              <w:rPr>
                <w:rFonts w:eastAsia="Times New Roman" w:cstheme="minorHAnsi"/>
                <w:b/>
                <w:sz w:val="20"/>
                <w:szCs w:val="20"/>
              </w:rPr>
            </w:pPr>
            <w:r w:rsidRPr="00354350">
              <w:rPr>
                <w:rFonts w:eastAsia="Times New Roman" w:cstheme="minorHAnsi"/>
                <w:b/>
              </w:rPr>
              <w:t>Mathematical Reasoning</w:t>
            </w:r>
          </w:p>
        </w:tc>
      </w:tr>
      <w:tr w:rsidR="00F44479" w:rsidTr="00F44479">
        <w:tc>
          <w:tcPr>
            <w:tcW w:w="1975" w:type="dxa"/>
            <w:vAlign w:val="center"/>
          </w:tcPr>
          <w:p w:rsidR="00F44479" w:rsidRPr="00354350" w:rsidRDefault="00F44479" w:rsidP="00F44479">
            <w:pPr>
              <w:pStyle w:val="ListParagraph"/>
              <w:tabs>
                <w:tab w:val="left" w:pos="2430"/>
              </w:tabs>
              <w:ind w:left="0"/>
              <w:rPr>
                <w:rFonts w:eastAsia="Times New Roman" w:cstheme="minorHAnsi"/>
                <w:b/>
                <w:sz w:val="20"/>
                <w:szCs w:val="20"/>
              </w:rPr>
            </w:pPr>
            <w:r w:rsidRPr="00354350">
              <w:rPr>
                <w:rFonts w:eastAsia="Times New Roman" w:cstheme="minorHAnsi"/>
                <w:b/>
                <w:sz w:val="20"/>
                <w:szCs w:val="20"/>
              </w:rPr>
              <w:t>Make</w:t>
            </w:r>
            <w:r>
              <w:rPr>
                <w:rFonts w:eastAsia="Times New Roman" w:cstheme="minorHAnsi"/>
                <w:b/>
                <w:sz w:val="20"/>
                <w:szCs w:val="20"/>
              </w:rPr>
              <w:t>s</w:t>
            </w:r>
            <w:r w:rsidRPr="00354350">
              <w:rPr>
                <w:rFonts w:eastAsia="Times New Roman" w:cstheme="minorHAnsi"/>
                <w:b/>
                <w:sz w:val="20"/>
                <w:szCs w:val="20"/>
              </w:rPr>
              <w:t xml:space="preserve"> conjectures</w:t>
            </w:r>
          </w:p>
        </w:tc>
        <w:tc>
          <w:tcPr>
            <w:tcW w:w="8213" w:type="dxa"/>
          </w:tcPr>
          <w:p w:rsidR="00F44479" w:rsidRPr="00354350" w:rsidRDefault="00F44479" w:rsidP="00F44479">
            <w:pPr>
              <w:pStyle w:val="ListParagraph"/>
              <w:tabs>
                <w:tab w:val="left" w:pos="2430"/>
              </w:tabs>
              <w:ind w:left="0"/>
              <w:rPr>
                <w:rFonts w:eastAsia="Times New Roman" w:cstheme="minorHAnsi"/>
                <w:sz w:val="20"/>
                <w:szCs w:val="20"/>
              </w:rPr>
            </w:pPr>
            <w:r>
              <w:rPr>
                <w:rFonts w:eastAsia="Times New Roman" w:cstheme="minorHAnsi"/>
                <w:sz w:val="20"/>
                <w:szCs w:val="20"/>
              </w:rPr>
              <w:t xml:space="preserve">Induces </w:t>
            </w:r>
            <w:r w:rsidRPr="00354350">
              <w:rPr>
                <w:rFonts w:eastAsia="Times New Roman" w:cstheme="minorHAnsi"/>
                <w:sz w:val="20"/>
                <w:szCs w:val="20"/>
              </w:rPr>
              <w:t xml:space="preserve"> generalizations that </w:t>
            </w:r>
            <w:r>
              <w:rPr>
                <w:rFonts w:eastAsia="Times New Roman" w:cstheme="minorHAnsi"/>
                <w:sz w:val="20"/>
                <w:szCs w:val="20"/>
              </w:rPr>
              <w:t>can be tested; seeks</w:t>
            </w:r>
            <w:r w:rsidRPr="00354350">
              <w:rPr>
                <w:rFonts w:eastAsia="Times New Roman" w:cstheme="minorHAnsi"/>
                <w:sz w:val="20"/>
                <w:szCs w:val="20"/>
              </w:rPr>
              <w:t xml:space="preserve"> to org</w:t>
            </w:r>
            <w:r>
              <w:rPr>
                <w:rFonts w:eastAsia="Times New Roman" w:cstheme="minorHAnsi"/>
                <w:sz w:val="20"/>
                <w:szCs w:val="20"/>
              </w:rPr>
              <w:t>anize knowledge into structures</w:t>
            </w:r>
          </w:p>
        </w:tc>
      </w:tr>
      <w:tr w:rsidR="00F44479" w:rsidTr="00F44479">
        <w:tc>
          <w:tcPr>
            <w:tcW w:w="1975" w:type="dxa"/>
            <w:vAlign w:val="center"/>
          </w:tcPr>
          <w:p w:rsidR="00F44479" w:rsidRPr="00354350" w:rsidRDefault="00F44479" w:rsidP="00F44479">
            <w:pPr>
              <w:pStyle w:val="ListParagraph"/>
              <w:tabs>
                <w:tab w:val="left" w:pos="2430"/>
              </w:tabs>
              <w:ind w:left="0"/>
              <w:rPr>
                <w:rFonts w:eastAsia="Times New Roman" w:cstheme="minorHAnsi"/>
                <w:b/>
                <w:sz w:val="20"/>
                <w:szCs w:val="20"/>
              </w:rPr>
            </w:pPr>
            <w:r>
              <w:rPr>
                <w:rFonts w:eastAsia="Times New Roman" w:cstheme="minorHAnsi"/>
                <w:b/>
                <w:sz w:val="20"/>
                <w:szCs w:val="20"/>
              </w:rPr>
              <w:t>C</w:t>
            </w:r>
            <w:r w:rsidRPr="00354350">
              <w:rPr>
                <w:rFonts w:eastAsia="Times New Roman" w:cstheme="minorHAnsi"/>
                <w:b/>
                <w:sz w:val="20"/>
                <w:szCs w:val="20"/>
              </w:rPr>
              <w:t>ounter examples</w:t>
            </w:r>
          </w:p>
        </w:tc>
        <w:tc>
          <w:tcPr>
            <w:tcW w:w="8213" w:type="dxa"/>
          </w:tcPr>
          <w:p w:rsidR="00F44479" w:rsidRPr="00354350" w:rsidRDefault="00F44479" w:rsidP="00F44479">
            <w:pPr>
              <w:pStyle w:val="ListParagraph"/>
              <w:tabs>
                <w:tab w:val="left" w:pos="2430"/>
              </w:tabs>
              <w:ind w:left="0"/>
              <w:rPr>
                <w:rFonts w:eastAsia="Times New Roman" w:cstheme="minorHAnsi"/>
                <w:sz w:val="20"/>
                <w:szCs w:val="20"/>
              </w:rPr>
            </w:pPr>
            <w:r>
              <w:rPr>
                <w:rFonts w:eastAsia="Times New Roman" w:cstheme="minorHAnsi"/>
                <w:sz w:val="20"/>
                <w:szCs w:val="20"/>
              </w:rPr>
              <w:t>Tests new conjectures or generalizations to see if they can stand up to refuting examples</w:t>
            </w:r>
          </w:p>
        </w:tc>
      </w:tr>
      <w:tr w:rsidR="00F44479" w:rsidTr="00F44479">
        <w:tc>
          <w:tcPr>
            <w:tcW w:w="1975" w:type="dxa"/>
            <w:vAlign w:val="center"/>
          </w:tcPr>
          <w:p w:rsidR="00F44479" w:rsidRPr="00354350" w:rsidRDefault="00F44479" w:rsidP="00F44479">
            <w:pPr>
              <w:pStyle w:val="ListParagraph"/>
              <w:tabs>
                <w:tab w:val="left" w:pos="2430"/>
              </w:tabs>
              <w:ind w:left="0"/>
              <w:rPr>
                <w:rFonts w:eastAsia="Times New Roman" w:cstheme="minorHAnsi"/>
                <w:b/>
                <w:sz w:val="20"/>
                <w:szCs w:val="20"/>
              </w:rPr>
            </w:pPr>
            <w:r>
              <w:rPr>
                <w:rFonts w:eastAsia="Times New Roman" w:cstheme="minorHAnsi"/>
                <w:b/>
                <w:sz w:val="20"/>
                <w:szCs w:val="20"/>
              </w:rPr>
              <w:t>L</w:t>
            </w:r>
            <w:r w:rsidRPr="00354350">
              <w:rPr>
                <w:rFonts w:eastAsia="Times New Roman" w:cstheme="minorHAnsi"/>
                <w:b/>
                <w:sz w:val="20"/>
                <w:szCs w:val="20"/>
              </w:rPr>
              <w:t>ogical</w:t>
            </w:r>
          </w:p>
        </w:tc>
        <w:tc>
          <w:tcPr>
            <w:tcW w:w="8213" w:type="dxa"/>
          </w:tcPr>
          <w:p w:rsidR="00F44479" w:rsidRPr="00354350" w:rsidRDefault="00F44479" w:rsidP="00F44479">
            <w:pPr>
              <w:pStyle w:val="ListParagraph"/>
              <w:tabs>
                <w:tab w:val="left" w:pos="2430"/>
              </w:tabs>
              <w:ind w:left="0"/>
              <w:rPr>
                <w:rFonts w:eastAsia="Times New Roman" w:cstheme="minorHAnsi"/>
                <w:sz w:val="20"/>
                <w:szCs w:val="20"/>
              </w:rPr>
            </w:pPr>
            <w:r>
              <w:rPr>
                <w:rFonts w:eastAsia="Times New Roman" w:cstheme="minorHAnsi"/>
                <w:sz w:val="20"/>
                <w:szCs w:val="20"/>
              </w:rPr>
              <w:t xml:space="preserve">Tests validity of </w:t>
            </w:r>
            <w:r w:rsidRPr="00354350">
              <w:rPr>
                <w:rFonts w:eastAsia="Times New Roman" w:cstheme="minorHAnsi"/>
                <w:sz w:val="20"/>
                <w:szCs w:val="20"/>
              </w:rPr>
              <w:t>idea</w:t>
            </w:r>
            <w:r>
              <w:rPr>
                <w:rFonts w:eastAsia="Times New Roman" w:cstheme="minorHAnsi"/>
                <w:sz w:val="20"/>
                <w:szCs w:val="20"/>
              </w:rPr>
              <w:t>s</w:t>
            </w:r>
            <w:r w:rsidRPr="00354350">
              <w:rPr>
                <w:rFonts w:eastAsia="Times New Roman" w:cstheme="minorHAnsi"/>
                <w:sz w:val="20"/>
                <w:szCs w:val="20"/>
              </w:rPr>
              <w:t xml:space="preserve">, </w:t>
            </w:r>
            <w:r>
              <w:rPr>
                <w:rFonts w:eastAsia="Times New Roman" w:cstheme="minorHAnsi"/>
                <w:sz w:val="20"/>
                <w:szCs w:val="20"/>
              </w:rPr>
              <w:t xml:space="preserve">conjectures, proofs, or constructions against rules of inference </w:t>
            </w:r>
          </w:p>
        </w:tc>
      </w:tr>
      <w:tr w:rsidR="00F44479" w:rsidTr="00F44479">
        <w:tc>
          <w:tcPr>
            <w:tcW w:w="1975" w:type="dxa"/>
            <w:vAlign w:val="center"/>
          </w:tcPr>
          <w:p w:rsidR="00F44479" w:rsidRPr="00354350" w:rsidRDefault="00F44479" w:rsidP="00F44479">
            <w:pPr>
              <w:pStyle w:val="ListParagraph"/>
              <w:tabs>
                <w:tab w:val="left" w:pos="2430"/>
              </w:tabs>
              <w:ind w:left="0"/>
              <w:rPr>
                <w:rFonts w:eastAsia="Times New Roman" w:cstheme="minorHAnsi"/>
                <w:b/>
                <w:sz w:val="20"/>
                <w:szCs w:val="20"/>
              </w:rPr>
            </w:pPr>
            <w:r w:rsidRPr="00354350">
              <w:rPr>
                <w:rFonts w:eastAsia="Times New Roman" w:cstheme="minorHAnsi"/>
                <w:b/>
                <w:sz w:val="20"/>
                <w:szCs w:val="20"/>
              </w:rPr>
              <w:t>Rule</w:t>
            </w:r>
            <w:r>
              <w:rPr>
                <w:rFonts w:eastAsia="Times New Roman" w:cstheme="minorHAnsi"/>
                <w:b/>
                <w:sz w:val="20"/>
                <w:szCs w:val="20"/>
              </w:rPr>
              <w:t>s</w:t>
            </w:r>
            <w:r w:rsidRPr="00354350">
              <w:rPr>
                <w:rFonts w:eastAsia="Times New Roman" w:cstheme="minorHAnsi"/>
                <w:b/>
                <w:sz w:val="20"/>
                <w:szCs w:val="20"/>
              </w:rPr>
              <w:t xml:space="preserve"> out</w:t>
            </w:r>
            <w:r>
              <w:rPr>
                <w:rFonts w:eastAsia="Times New Roman" w:cstheme="minorHAnsi"/>
                <w:b/>
                <w:sz w:val="20"/>
                <w:szCs w:val="20"/>
              </w:rPr>
              <w:t xml:space="preserve"> paths</w:t>
            </w:r>
          </w:p>
        </w:tc>
        <w:tc>
          <w:tcPr>
            <w:tcW w:w="8213" w:type="dxa"/>
          </w:tcPr>
          <w:p w:rsidR="00F44479" w:rsidRPr="00354350" w:rsidRDefault="00F44479" w:rsidP="00F44479">
            <w:pPr>
              <w:pStyle w:val="ListParagraph"/>
              <w:tabs>
                <w:tab w:val="left" w:pos="2430"/>
              </w:tabs>
              <w:ind w:left="0"/>
              <w:rPr>
                <w:rFonts w:eastAsia="Times New Roman" w:cstheme="minorHAnsi"/>
                <w:sz w:val="20"/>
                <w:szCs w:val="20"/>
              </w:rPr>
            </w:pPr>
            <w:r>
              <w:rPr>
                <w:rFonts w:eastAsia="Times New Roman" w:cstheme="minorHAnsi"/>
                <w:sz w:val="20"/>
                <w:szCs w:val="20"/>
              </w:rPr>
              <w:t xml:space="preserve">Identifies </w:t>
            </w:r>
            <w:r w:rsidRPr="00354350">
              <w:rPr>
                <w:rFonts w:eastAsia="Times New Roman" w:cstheme="minorHAnsi"/>
                <w:sz w:val="20"/>
                <w:szCs w:val="20"/>
              </w:rPr>
              <w:t xml:space="preserve">non-productive paths </w:t>
            </w:r>
            <w:r>
              <w:rPr>
                <w:rFonts w:eastAsia="Times New Roman" w:cstheme="minorHAnsi"/>
                <w:sz w:val="20"/>
                <w:szCs w:val="20"/>
              </w:rPr>
              <w:t xml:space="preserve">or approaches </w:t>
            </w:r>
            <w:r w:rsidRPr="00354350">
              <w:rPr>
                <w:rFonts w:eastAsia="Times New Roman" w:cstheme="minorHAnsi"/>
                <w:sz w:val="20"/>
                <w:szCs w:val="20"/>
              </w:rPr>
              <w:t>quickly</w:t>
            </w:r>
          </w:p>
        </w:tc>
      </w:tr>
      <w:tr w:rsidR="00F44479" w:rsidTr="00F44479">
        <w:tc>
          <w:tcPr>
            <w:tcW w:w="10188" w:type="dxa"/>
            <w:gridSpan w:val="2"/>
            <w:vAlign w:val="center"/>
          </w:tcPr>
          <w:p w:rsidR="00F44479" w:rsidRPr="00354350" w:rsidRDefault="00F44479" w:rsidP="00F44479">
            <w:pPr>
              <w:shd w:val="clear" w:color="auto" w:fill="FFFFFF"/>
              <w:tabs>
                <w:tab w:val="left" w:pos="2430"/>
              </w:tabs>
              <w:ind w:left="1440"/>
              <w:jc w:val="center"/>
              <w:rPr>
                <w:rFonts w:eastAsia="Times New Roman" w:cstheme="minorHAnsi"/>
                <w:sz w:val="20"/>
                <w:szCs w:val="20"/>
              </w:rPr>
            </w:pPr>
            <w:r w:rsidRPr="00354350">
              <w:rPr>
                <w:rFonts w:eastAsia="Times New Roman" w:cstheme="minorHAnsi"/>
                <w:b/>
              </w:rPr>
              <w:t>Mathematical Thinking</w:t>
            </w:r>
          </w:p>
        </w:tc>
      </w:tr>
      <w:tr w:rsidR="00F44479" w:rsidTr="00F44479">
        <w:tc>
          <w:tcPr>
            <w:tcW w:w="1975" w:type="dxa"/>
            <w:vAlign w:val="center"/>
          </w:tcPr>
          <w:p w:rsidR="00F44479" w:rsidRPr="00354350" w:rsidRDefault="00F44479" w:rsidP="00F44479">
            <w:pPr>
              <w:pStyle w:val="ListParagraph"/>
              <w:tabs>
                <w:tab w:val="left" w:pos="2430"/>
              </w:tabs>
              <w:ind w:left="0"/>
              <w:rPr>
                <w:rFonts w:eastAsia="Times New Roman" w:cstheme="minorHAnsi"/>
                <w:b/>
                <w:sz w:val="20"/>
                <w:szCs w:val="20"/>
              </w:rPr>
            </w:pPr>
            <w:r w:rsidRPr="00354350">
              <w:rPr>
                <w:rFonts w:eastAsia="Times New Roman" w:cstheme="minorHAnsi"/>
                <w:b/>
                <w:sz w:val="20"/>
                <w:szCs w:val="20"/>
              </w:rPr>
              <w:t>Abstract</w:t>
            </w:r>
          </w:p>
        </w:tc>
        <w:tc>
          <w:tcPr>
            <w:tcW w:w="8213" w:type="dxa"/>
          </w:tcPr>
          <w:p w:rsidR="00F44479" w:rsidRPr="00354350" w:rsidRDefault="00F44479" w:rsidP="00F44479">
            <w:pPr>
              <w:pStyle w:val="ListParagraph"/>
              <w:tabs>
                <w:tab w:val="left" w:pos="2430"/>
              </w:tabs>
              <w:ind w:left="0"/>
              <w:rPr>
                <w:rFonts w:eastAsia="Times New Roman" w:cstheme="minorHAnsi"/>
                <w:sz w:val="20"/>
                <w:szCs w:val="20"/>
              </w:rPr>
            </w:pPr>
            <w:r w:rsidRPr="00354350">
              <w:rPr>
                <w:rFonts w:eastAsia="Times New Roman" w:cstheme="minorHAnsi"/>
                <w:sz w:val="20"/>
                <w:szCs w:val="20"/>
              </w:rPr>
              <w:t>Move</w:t>
            </w:r>
            <w:r>
              <w:rPr>
                <w:rFonts w:eastAsia="Times New Roman" w:cstheme="minorHAnsi"/>
                <w:sz w:val="20"/>
                <w:szCs w:val="20"/>
              </w:rPr>
              <w:t>s</w:t>
            </w:r>
            <w:r w:rsidRPr="00354350">
              <w:rPr>
                <w:rFonts w:eastAsia="Times New Roman" w:cstheme="minorHAnsi"/>
                <w:sz w:val="20"/>
                <w:szCs w:val="20"/>
              </w:rPr>
              <w:t xml:space="preserve"> nimbly from concrete to symbolic</w:t>
            </w:r>
            <w:r>
              <w:rPr>
                <w:rFonts w:eastAsia="Times New Roman" w:cstheme="minorHAnsi"/>
                <w:sz w:val="20"/>
                <w:szCs w:val="20"/>
              </w:rPr>
              <w:t>; f</w:t>
            </w:r>
            <w:r w:rsidRPr="00354350">
              <w:rPr>
                <w:rFonts w:eastAsia="Times New Roman" w:cstheme="minorHAnsi"/>
                <w:sz w:val="20"/>
                <w:szCs w:val="20"/>
              </w:rPr>
              <w:t>acile w</w:t>
            </w:r>
            <w:r>
              <w:rPr>
                <w:rFonts w:eastAsia="Times New Roman" w:cstheme="minorHAnsi"/>
                <w:sz w:val="20"/>
                <w:szCs w:val="20"/>
              </w:rPr>
              <w:t>ith</w:t>
            </w:r>
            <w:r w:rsidRPr="00354350">
              <w:rPr>
                <w:rFonts w:eastAsia="Times New Roman" w:cstheme="minorHAnsi"/>
                <w:sz w:val="20"/>
                <w:szCs w:val="20"/>
              </w:rPr>
              <w:t xml:space="preserve"> complex notation</w:t>
            </w:r>
            <w:r>
              <w:rPr>
                <w:rFonts w:eastAsia="Times New Roman" w:cstheme="minorHAnsi"/>
                <w:sz w:val="20"/>
                <w:szCs w:val="20"/>
              </w:rPr>
              <w:t>, statements &amp; structures</w:t>
            </w:r>
          </w:p>
        </w:tc>
      </w:tr>
      <w:tr w:rsidR="00F44479" w:rsidTr="00F44479">
        <w:tc>
          <w:tcPr>
            <w:tcW w:w="1975" w:type="dxa"/>
            <w:vAlign w:val="center"/>
          </w:tcPr>
          <w:p w:rsidR="00F44479" w:rsidRPr="00354350" w:rsidRDefault="00F44479" w:rsidP="00F44479">
            <w:pPr>
              <w:pStyle w:val="ListParagraph"/>
              <w:tabs>
                <w:tab w:val="left" w:pos="2430"/>
              </w:tabs>
              <w:ind w:left="0"/>
              <w:rPr>
                <w:rFonts w:eastAsia="Times New Roman" w:cstheme="minorHAnsi"/>
                <w:b/>
                <w:sz w:val="20"/>
                <w:szCs w:val="20"/>
              </w:rPr>
            </w:pPr>
            <w:r w:rsidRPr="00354350">
              <w:rPr>
                <w:rFonts w:eastAsia="Times New Roman" w:cstheme="minorHAnsi"/>
                <w:b/>
                <w:sz w:val="20"/>
                <w:szCs w:val="20"/>
              </w:rPr>
              <w:t>Visualize</w:t>
            </w:r>
          </w:p>
        </w:tc>
        <w:tc>
          <w:tcPr>
            <w:tcW w:w="8213" w:type="dxa"/>
          </w:tcPr>
          <w:p w:rsidR="00F44479" w:rsidRPr="00354350" w:rsidRDefault="00F44479" w:rsidP="00F44479">
            <w:pPr>
              <w:pStyle w:val="ListParagraph"/>
              <w:tabs>
                <w:tab w:val="left" w:pos="2430"/>
              </w:tabs>
              <w:ind w:left="0"/>
              <w:rPr>
                <w:rFonts w:eastAsia="Times New Roman" w:cstheme="minorHAnsi"/>
                <w:sz w:val="20"/>
                <w:szCs w:val="20"/>
              </w:rPr>
            </w:pPr>
            <w:r>
              <w:rPr>
                <w:rFonts w:eastAsia="Times New Roman" w:cstheme="minorHAnsi"/>
                <w:sz w:val="20"/>
                <w:szCs w:val="20"/>
              </w:rPr>
              <w:t xml:space="preserve">Skilled using </w:t>
            </w:r>
            <w:r w:rsidRPr="00354350">
              <w:rPr>
                <w:rFonts w:eastAsia="Times New Roman" w:cstheme="minorHAnsi"/>
                <w:sz w:val="20"/>
                <w:szCs w:val="20"/>
              </w:rPr>
              <w:t xml:space="preserve">pictures, diagrams, </w:t>
            </w:r>
            <w:r>
              <w:rPr>
                <w:rFonts w:eastAsia="Times New Roman" w:cstheme="minorHAnsi"/>
                <w:sz w:val="20"/>
                <w:szCs w:val="20"/>
              </w:rPr>
              <w:t xml:space="preserve">and </w:t>
            </w:r>
            <w:r w:rsidRPr="00354350">
              <w:rPr>
                <w:rFonts w:eastAsia="Times New Roman" w:cstheme="minorHAnsi"/>
                <w:sz w:val="20"/>
                <w:szCs w:val="20"/>
              </w:rPr>
              <w:t>graphs to explore mathematic</w:t>
            </w:r>
            <w:r>
              <w:rPr>
                <w:rFonts w:eastAsia="Times New Roman" w:cstheme="minorHAnsi"/>
                <w:sz w:val="20"/>
                <w:szCs w:val="20"/>
              </w:rPr>
              <w:t>al ideas, structures, or models</w:t>
            </w:r>
          </w:p>
        </w:tc>
      </w:tr>
      <w:tr w:rsidR="00F44479" w:rsidTr="00F44479">
        <w:tc>
          <w:tcPr>
            <w:tcW w:w="1975" w:type="dxa"/>
            <w:vAlign w:val="center"/>
          </w:tcPr>
          <w:p w:rsidR="00F44479" w:rsidRPr="00354350" w:rsidRDefault="00F44479" w:rsidP="00F44479">
            <w:pPr>
              <w:pStyle w:val="ListParagraph"/>
              <w:tabs>
                <w:tab w:val="left" w:pos="2430"/>
              </w:tabs>
              <w:ind w:left="0"/>
              <w:rPr>
                <w:rFonts w:eastAsia="Times New Roman" w:cstheme="minorHAnsi"/>
                <w:b/>
                <w:sz w:val="20"/>
                <w:szCs w:val="20"/>
              </w:rPr>
            </w:pPr>
            <w:r>
              <w:rPr>
                <w:rFonts w:eastAsia="Times New Roman" w:cstheme="minorHAnsi"/>
                <w:b/>
                <w:sz w:val="20"/>
                <w:szCs w:val="20"/>
              </w:rPr>
              <w:t>Representations</w:t>
            </w:r>
          </w:p>
        </w:tc>
        <w:tc>
          <w:tcPr>
            <w:tcW w:w="8213" w:type="dxa"/>
          </w:tcPr>
          <w:p w:rsidR="00F44479" w:rsidRPr="00354350" w:rsidRDefault="00F44479" w:rsidP="00F44479">
            <w:pPr>
              <w:pStyle w:val="ListParagraph"/>
              <w:tabs>
                <w:tab w:val="left" w:pos="2430"/>
              </w:tabs>
              <w:ind w:left="0"/>
              <w:rPr>
                <w:rFonts w:eastAsia="Times New Roman" w:cstheme="minorHAnsi"/>
                <w:sz w:val="20"/>
                <w:szCs w:val="20"/>
              </w:rPr>
            </w:pPr>
            <w:r>
              <w:rPr>
                <w:rFonts w:eastAsia="Times New Roman" w:cstheme="minorHAnsi"/>
                <w:sz w:val="20"/>
                <w:szCs w:val="20"/>
              </w:rPr>
              <w:t xml:space="preserve">Explores mathematics ideas using </w:t>
            </w:r>
            <w:r w:rsidRPr="00354350">
              <w:rPr>
                <w:rFonts w:eastAsia="Times New Roman" w:cstheme="minorHAnsi"/>
                <w:sz w:val="20"/>
                <w:szCs w:val="20"/>
              </w:rPr>
              <w:t>numerical, graphical, symbolic</w:t>
            </w:r>
            <w:r>
              <w:rPr>
                <w:rFonts w:eastAsia="Times New Roman" w:cstheme="minorHAnsi"/>
                <w:sz w:val="20"/>
                <w:szCs w:val="20"/>
              </w:rPr>
              <w:t>, or other representations</w:t>
            </w:r>
          </w:p>
        </w:tc>
      </w:tr>
      <w:tr w:rsidR="00F44479" w:rsidTr="00F44479">
        <w:tc>
          <w:tcPr>
            <w:tcW w:w="1975" w:type="dxa"/>
            <w:vAlign w:val="center"/>
          </w:tcPr>
          <w:p w:rsidR="00F44479" w:rsidRPr="00354350" w:rsidRDefault="00F44479" w:rsidP="00F44479">
            <w:pPr>
              <w:pStyle w:val="ListParagraph"/>
              <w:tabs>
                <w:tab w:val="left" w:pos="2430"/>
              </w:tabs>
              <w:ind w:left="0"/>
              <w:rPr>
                <w:rFonts w:eastAsia="Times New Roman" w:cstheme="minorHAnsi"/>
                <w:b/>
                <w:sz w:val="20"/>
                <w:szCs w:val="20"/>
              </w:rPr>
            </w:pPr>
            <w:r w:rsidRPr="00354350">
              <w:rPr>
                <w:rFonts w:eastAsia="Times New Roman" w:cstheme="minorHAnsi"/>
                <w:b/>
                <w:sz w:val="20"/>
                <w:szCs w:val="20"/>
              </w:rPr>
              <w:t>Make</w:t>
            </w:r>
            <w:r>
              <w:rPr>
                <w:rFonts w:eastAsia="Times New Roman" w:cstheme="minorHAnsi"/>
                <w:b/>
                <w:sz w:val="20"/>
                <w:szCs w:val="20"/>
              </w:rPr>
              <w:t>s</w:t>
            </w:r>
            <w:r w:rsidRPr="00354350">
              <w:rPr>
                <w:rFonts w:eastAsia="Times New Roman" w:cstheme="minorHAnsi"/>
                <w:b/>
                <w:sz w:val="20"/>
                <w:szCs w:val="20"/>
              </w:rPr>
              <w:t xml:space="preserve"> connections</w:t>
            </w:r>
          </w:p>
        </w:tc>
        <w:tc>
          <w:tcPr>
            <w:tcW w:w="8213" w:type="dxa"/>
          </w:tcPr>
          <w:p w:rsidR="00F44479" w:rsidRPr="00354350" w:rsidRDefault="00F44479" w:rsidP="00F44479">
            <w:pPr>
              <w:pStyle w:val="ListParagraph"/>
              <w:tabs>
                <w:tab w:val="left" w:pos="2430"/>
              </w:tabs>
              <w:ind w:left="0"/>
              <w:rPr>
                <w:rFonts w:eastAsia="Times New Roman" w:cstheme="minorHAnsi"/>
                <w:sz w:val="20"/>
                <w:szCs w:val="20"/>
              </w:rPr>
            </w:pPr>
            <w:r>
              <w:rPr>
                <w:rFonts w:eastAsia="Times New Roman" w:cstheme="minorHAnsi"/>
                <w:sz w:val="20"/>
                <w:szCs w:val="20"/>
              </w:rPr>
              <w:t xml:space="preserve">Finds the relationships between </w:t>
            </w:r>
            <w:r w:rsidRPr="00354350">
              <w:rPr>
                <w:rFonts w:eastAsia="Times New Roman" w:cstheme="minorHAnsi"/>
                <w:sz w:val="20"/>
                <w:szCs w:val="20"/>
              </w:rPr>
              <w:t xml:space="preserve">existing </w:t>
            </w:r>
            <w:r>
              <w:rPr>
                <w:rFonts w:eastAsia="Times New Roman" w:cstheme="minorHAnsi"/>
                <w:sz w:val="20"/>
                <w:szCs w:val="20"/>
              </w:rPr>
              <w:t xml:space="preserve">and </w:t>
            </w:r>
            <w:r w:rsidRPr="00354350">
              <w:rPr>
                <w:rFonts w:eastAsia="Times New Roman" w:cstheme="minorHAnsi"/>
                <w:sz w:val="20"/>
                <w:szCs w:val="20"/>
              </w:rPr>
              <w:t>newly construc</w:t>
            </w:r>
            <w:r>
              <w:rPr>
                <w:rFonts w:eastAsia="Times New Roman" w:cstheme="minorHAnsi"/>
                <w:sz w:val="20"/>
                <w:szCs w:val="20"/>
              </w:rPr>
              <w:t>ted concepts or areas of knowledge</w:t>
            </w:r>
          </w:p>
        </w:tc>
      </w:tr>
      <w:tr w:rsidR="00F44479" w:rsidTr="00F44479">
        <w:trPr>
          <w:trHeight w:val="269"/>
        </w:trPr>
        <w:tc>
          <w:tcPr>
            <w:tcW w:w="10188" w:type="dxa"/>
            <w:gridSpan w:val="2"/>
            <w:vAlign w:val="center"/>
          </w:tcPr>
          <w:p w:rsidR="00F44479" w:rsidRPr="00354350" w:rsidRDefault="00F44479" w:rsidP="00F44479">
            <w:pPr>
              <w:tabs>
                <w:tab w:val="left" w:pos="2430"/>
              </w:tabs>
              <w:ind w:left="1440"/>
              <w:jc w:val="center"/>
              <w:rPr>
                <w:rFonts w:eastAsia="Times New Roman" w:cstheme="minorHAnsi"/>
                <w:sz w:val="20"/>
                <w:szCs w:val="20"/>
              </w:rPr>
            </w:pPr>
            <w:r w:rsidRPr="00354350">
              <w:rPr>
                <w:rFonts w:eastAsia="Times New Roman" w:cstheme="minorHAnsi"/>
                <w:b/>
              </w:rPr>
              <w:t>Mathematical Modeling</w:t>
            </w:r>
          </w:p>
        </w:tc>
      </w:tr>
      <w:tr w:rsidR="00F44479" w:rsidTr="00F44479">
        <w:tc>
          <w:tcPr>
            <w:tcW w:w="1975" w:type="dxa"/>
            <w:vAlign w:val="center"/>
          </w:tcPr>
          <w:p w:rsidR="00F44479" w:rsidRPr="00354350" w:rsidRDefault="00F44479" w:rsidP="00F44479">
            <w:pPr>
              <w:pStyle w:val="ListParagraph"/>
              <w:tabs>
                <w:tab w:val="left" w:pos="2430"/>
              </w:tabs>
              <w:ind w:left="0"/>
              <w:rPr>
                <w:rFonts w:eastAsia="Times New Roman" w:cstheme="minorHAnsi"/>
                <w:b/>
                <w:sz w:val="20"/>
                <w:szCs w:val="20"/>
              </w:rPr>
            </w:pPr>
            <w:r w:rsidRPr="00354350">
              <w:rPr>
                <w:rFonts w:eastAsia="Times New Roman" w:cstheme="minorHAnsi"/>
                <w:b/>
                <w:sz w:val="20"/>
                <w:szCs w:val="20"/>
              </w:rPr>
              <w:t>Build</w:t>
            </w:r>
            <w:r>
              <w:rPr>
                <w:rFonts w:eastAsia="Times New Roman" w:cstheme="minorHAnsi"/>
                <w:b/>
                <w:sz w:val="20"/>
                <w:szCs w:val="20"/>
              </w:rPr>
              <w:t>s</w:t>
            </w:r>
            <w:r w:rsidRPr="00354350">
              <w:rPr>
                <w:rFonts w:eastAsia="Times New Roman" w:cstheme="minorHAnsi"/>
                <w:b/>
                <w:sz w:val="20"/>
                <w:szCs w:val="20"/>
              </w:rPr>
              <w:t xml:space="preserve"> </w:t>
            </w:r>
            <w:r>
              <w:rPr>
                <w:rFonts w:eastAsia="Times New Roman" w:cstheme="minorHAnsi"/>
                <w:b/>
                <w:sz w:val="20"/>
                <w:szCs w:val="20"/>
              </w:rPr>
              <w:t>m</w:t>
            </w:r>
            <w:r w:rsidRPr="00354350">
              <w:rPr>
                <w:rFonts w:eastAsia="Times New Roman" w:cstheme="minorHAnsi"/>
                <w:b/>
                <w:sz w:val="20"/>
                <w:szCs w:val="20"/>
              </w:rPr>
              <w:t>odels</w:t>
            </w:r>
          </w:p>
        </w:tc>
        <w:tc>
          <w:tcPr>
            <w:tcW w:w="8213" w:type="dxa"/>
          </w:tcPr>
          <w:p w:rsidR="00F44479" w:rsidRPr="00354350" w:rsidRDefault="00F44479" w:rsidP="00F44479">
            <w:pPr>
              <w:pStyle w:val="ListParagraph"/>
              <w:tabs>
                <w:tab w:val="left" w:pos="2430"/>
              </w:tabs>
              <w:ind w:left="0"/>
              <w:rPr>
                <w:rFonts w:eastAsia="Times New Roman" w:cstheme="minorHAnsi"/>
                <w:sz w:val="20"/>
                <w:szCs w:val="20"/>
              </w:rPr>
            </w:pPr>
            <w:r>
              <w:rPr>
                <w:rFonts w:eastAsia="Times New Roman" w:cstheme="minorHAnsi"/>
                <w:sz w:val="20"/>
                <w:szCs w:val="20"/>
              </w:rPr>
              <w:t xml:space="preserve">Develops concise </w:t>
            </w:r>
            <w:r w:rsidRPr="00354350">
              <w:rPr>
                <w:rFonts w:eastAsia="Times New Roman" w:cstheme="minorHAnsi"/>
                <w:sz w:val="20"/>
                <w:szCs w:val="20"/>
              </w:rPr>
              <w:t xml:space="preserve">mathematical relationships </w:t>
            </w:r>
            <w:r>
              <w:rPr>
                <w:rFonts w:eastAsia="Times New Roman" w:cstheme="minorHAnsi"/>
                <w:sz w:val="20"/>
                <w:szCs w:val="20"/>
              </w:rPr>
              <w:t>that quantitatively describe real-</w:t>
            </w:r>
            <w:r w:rsidRPr="00354350">
              <w:rPr>
                <w:rFonts w:eastAsia="Times New Roman" w:cstheme="minorHAnsi"/>
                <w:sz w:val="20"/>
                <w:szCs w:val="20"/>
              </w:rPr>
              <w:t>world phenomena</w:t>
            </w:r>
          </w:p>
        </w:tc>
      </w:tr>
      <w:tr w:rsidR="00F44479" w:rsidTr="00F44479">
        <w:tc>
          <w:tcPr>
            <w:tcW w:w="1975" w:type="dxa"/>
            <w:vAlign w:val="center"/>
          </w:tcPr>
          <w:p w:rsidR="00F44479" w:rsidRPr="00354350" w:rsidRDefault="00F44479" w:rsidP="00F44479">
            <w:pPr>
              <w:pStyle w:val="ListParagraph"/>
              <w:tabs>
                <w:tab w:val="left" w:pos="2430"/>
              </w:tabs>
              <w:ind w:left="0"/>
              <w:rPr>
                <w:rFonts w:eastAsia="Times New Roman" w:cstheme="minorHAnsi"/>
                <w:b/>
                <w:sz w:val="20"/>
                <w:szCs w:val="20"/>
              </w:rPr>
            </w:pPr>
            <w:r>
              <w:rPr>
                <w:rFonts w:eastAsia="Times New Roman" w:cstheme="minorHAnsi"/>
                <w:b/>
                <w:sz w:val="20"/>
                <w:szCs w:val="20"/>
              </w:rPr>
              <w:t>Tool usage</w:t>
            </w:r>
          </w:p>
        </w:tc>
        <w:tc>
          <w:tcPr>
            <w:tcW w:w="8213" w:type="dxa"/>
          </w:tcPr>
          <w:p w:rsidR="00F44479" w:rsidRPr="00354350" w:rsidRDefault="00F44479" w:rsidP="00F44479">
            <w:pPr>
              <w:pStyle w:val="ListParagraph"/>
              <w:tabs>
                <w:tab w:val="left" w:pos="2430"/>
              </w:tabs>
              <w:ind w:left="0"/>
              <w:rPr>
                <w:rFonts w:eastAsia="Times New Roman" w:cstheme="minorHAnsi"/>
                <w:sz w:val="20"/>
                <w:szCs w:val="20"/>
              </w:rPr>
            </w:pPr>
            <w:r>
              <w:rPr>
                <w:rFonts w:eastAsia="Times New Roman" w:cstheme="minorHAnsi"/>
                <w:sz w:val="20"/>
                <w:szCs w:val="20"/>
              </w:rPr>
              <w:t>Identifies</w:t>
            </w:r>
            <w:r w:rsidRPr="00354350">
              <w:rPr>
                <w:rFonts w:eastAsia="Times New Roman" w:cstheme="minorHAnsi"/>
                <w:sz w:val="20"/>
                <w:szCs w:val="20"/>
              </w:rPr>
              <w:t xml:space="preserve"> tools to improve mathematical efficiency and qu</w:t>
            </w:r>
            <w:r>
              <w:rPr>
                <w:rFonts w:eastAsia="Times New Roman" w:cstheme="minorHAnsi"/>
                <w:sz w:val="20"/>
                <w:szCs w:val="20"/>
              </w:rPr>
              <w:t>ickly becomes adept using them</w:t>
            </w:r>
          </w:p>
        </w:tc>
      </w:tr>
      <w:tr w:rsidR="00F44479" w:rsidTr="00F44479">
        <w:tc>
          <w:tcPr>
            <w:tcW w:w="1975" w:type="dxa"/>
            <w:vAlign w:val="center"/>
          </w:tcPr>
          <w:p w:rsidR="00F44479" w:rsidRPr="00354350" w:rsidRDefault="00F44479" w:rsidP="00F44479">
            <w:pPr>
              <w:pStyle w:val="ListParagraph"/>
              <w:tabs>
                <w:tab w:val="left" w:pos="2430"/>
              </w:tabs>
              <w:ind w:left="0"/>
              <w:rPr>
                <w:rFonts w:eastAsia="Times New Roman" w:cstheme="minorHAnsi"/>
                <w:b/>
                <w:sz w:val="20"/>
                <w:szCs w:val="20"/>
              </w:rPr>
            </w:pPr>
            <w:r>
              <w:rPr>
                <w:rFonts w:eastAsia="Times New Roman" w:cstheme="minorHAnsi"/>
                <w:b/>
                <w:sz w:val="20"/>
                <w:szCs w:val="20"/>
              </w:rPr>
              <w:t>Innovates</w:t>
            </w:r>
          </w:p>
        </w:tc>
        <w:tc>
          <w:tcPr>
            <w:tcW w:w="8213" w:type="dxa"/>
          </w:tcPr>
          <w:p w:rsidR="00F44479" w:rsidRPr="00354350" w:rsidRDefault="00F44479" w:rsidP="00F44479">
            <w:pPr>
              <w:pStyle w:val="ListParagraph"/>
              <w:tabs>
                <w:tab w:val="left" w:pos="2430"/>
              </w:tabs>
              <w:ind w:left="0"/>
              <w:rPr>
                <w:rFonts w:eastAsia="Times New Roman" w:cstheme="minorHAnsi"/>
                <w:sz w:val="20"/>
                <w:szCs w:val="20"/>
              </w:rPr>
            </w:pPr>
            <w:r>
              <w:rPr>
                <w:rFonts w:eastAsia="Times New Roman" w:cstheme="minorHAnsi"/>
                <w:sz w:val="20"/>
                <w:szCs w:val="20"/>
              </w:rPr>
              <w:t xml:space="preserve">Constructs novel </w:t>
            </w:r>
            <w:r w:rsidRPr="00354350">
              <w:rPr>
                <w:rFonts w:eastAsia="Times New Roman" w:cstheme="minorHAnsi"/>
                <w:sz w:val="20"/>
                <w:szCs w:val="20"/>
              </w:rPr>
              <w:t>approaches</w:t>
            </w:r>
            <w:r>
              <w:rPr>
                <w:rFonts w:eastAsia="Times New Roman" w:cstheme="minorHAnsi"/>
                <w:sz w:val="20"/>
                <w:szCs w:val="20"/>
              </w:rPr>
              <w:t xml:space="preserve"> by refining existing pathways, synthesizing</w:t>
            </w:r>
            <w:r w:rsidRPr="00354350">
              <w:rPr>
                <w:rFonts w:eastAsia="Times New Roman" w:cstheme="minorHAnsi"/>
                <w:sz w:val="20"/>
                <w:szCs w:val="20"/>
              </w:rPr>
              <w:t xml:space="preserve"> </w:t>
            </w:r>
            <w:r>
              <w:rPr>
                <w:rFonts w:eastAsia="Times New Roman" w:cstheme="minorHAnsi"/>
                <w:sz w:val="20"/>
                <w:szCs w:val="20"/>
              </w:rPr>
              <w:t>or</w:t>
            </w:r>
            <w:r w:rsidRPr="00354350">
              <w:rPr>
                <w:rFonts w:eastAsia="Times New Roman" w:cstheme="minorHAnsi"/>
                <w:sz w:val="20"/>
                <w:szCs w:val="20"/>
              </w:rPr>
              <w:t xml:space="preserve"> </w:t>
            </w:r>
            <w:r>
              <w:rPr>
                <w:rFonts w:eastAsia="Times New Roman" w:cstheme="minorHAnsi"/>
                <w:sz w:val="20"/>
                <w:szCs w:val="20"/>
              </w:rPr>
              <w:t xml:space="preserve">developing </w:t>
            </w:r>
            <w:r w:rsidRPr="00354350">
              <w:rPr>
                <w:rFonts w:eastAsia="Times New Roman" w:cstheme="minorHAnsi"/>
                <w:sz w:val="20"/>
                <w:szCs w:val="20"/>
              </w:rPr>
              <w:t>new ones</w:t>
            </w:r>
          </w:p>
        </w:tc>
      </w:tr>
      <w:tr w:rsidR="00F44479" w:rsidTr="00F44479">
        <w:tc>
          <w:tcPr>
            <w:tcW w:w="1975" w:type="dxa"/>
            <w:vAlign w:val="center"/>
          </w:tcPr>
          <w:p w:rsidR="00F44479" w:rsidRPr="00354350" w:rsidRDefault="00F44479" w:rsidP="00F44479">
            <w:pPr>
              <w:pStyle w:val="ListParagraph"/>
              <w:tabs>
                <w:tab w:val="left" w:pos="2430"/>
              </w:tabs>
              <w:ind w:left="0"/>
              <w:rPr>
                <w:rFonts w:eastAsia="Times New Roman" w:cstheme="minorHAnsi"/>
                <w:b/>
                <w:sz w:val="20"/>
                <w:szCs w:val="20"/>
              </w:rPr>
            </w:pPr>
            <w:r>
              <w:rPr>
                <w:rFonts w:eastAsia="Times New Roman" w:cstheme="minorHAnsi"/>
                <w:b/>
                <w:sz w:val="20"/>
                <w:szCs w:val="20"/>
              </w:rPr>
              <w:t>Interprets</w:t>
            </w:r>
            <w:r w:rsidRPr="00354350">
              <w:rPr>
                <w:rFonts w:eastAsia="Times New Roman" w:cstheme="minorHAnsi"/>
                <w:b/>
                <w:sz w:val="20"/>
                <w:szCs w:val="20"/>
              </w:rPr>
              <w:t xml:space="preserve"> </w:t>
            </w:r>
            <w:r>
              <w:rPr>
                <w:rFonts w:eastAsia="Times New Roman" w:cstheme="minorHAnsi"/>
                <w:b/>
                <w:sz w:val="20"/>
                <w:szCs w:val="20"/>
              </w:rPr>
              <w:t>d</w:t>
            </w:r>
            <w:r w:rsidRPr="00354350">
              <w:rPr>
                <w:rFonts w:eastAsia="Times New Roman" w:cstheme="minorHAnsi"/>
                <w:b/>
                <w:sz w:val="20"/>
                <w:szCs w:val="20"/>
              </w:rPr>
              <w:t>ata</w:t>
            </w:r>
          </w:p>
        </w:tc>
        <w:tc>
          <w:tcPr>
            <w:tcW w:w="8213" w:type="dxa"/>
          </w:tcPr>
          <w:p w:rsidR="00F44479" w:rsidRPr="00354350" w:rsidRDefault="00F44479" w:rsidP="00F44479">
            <w:pPr>
              <w:pStyle w:val="ListParagraph"/>
              <w:tabs>
                <w:tab w:val="left" w:pos="2430"/>
              </w:tabs>
              <w:ind w:left="0"/>
              <w:rPr>
                <w:rFonts w:eastAsia="Times New Roman" w:cstheme="minorHAnsi"/>
                <w:sz w:val="20"/>
                <w:szCs w:val="20"/>
              </w:rPr>
            </w:pPr>
            <w:r>
              <w:rPr>
                <w:rFonts w:eastAsia="Times New Roman" w:cstheme="minorHAnsi"/>
                <w:sz w:val="20"/>
                <w:szCs w:val="20"/>
              </w:rPr>
              <w:t xml:space="preserve">Utilizes number </w:t>
            </w:r>
            <w:r w:rsidRPr="00354350">
              <w:rPr>
                <w:rFonts w:eastAsia="Times New Roman" w:cstheme="minorHAnsi"/>
                <w:sz w:val="20"/>
                <w:szCs w:val="20"/>
              </w:rPr>
              <w:t xml:space="preserve">sense and </w:t>
            </w:r>
            <w:r>
              <w:rPr>
                <w:rFonts w:eastAsia="Times New Roman" w:cstheme="minorHAnsi"/>
                <w:sz w:val="20"/>
                <w:szCs w:val="20"/>
              </w:rPr>
              <w:t xml:space="preserve">facility with </w:t>
            </w:r>
            <w:r w:rsidRPr="00354350">
              <w:rPr>
                <w:rFonts w:eastAsia="Times New Roman" w:cstheme="minorHAnsi"/>
                <w:sz w:val="20"/>
                <w:szCs w:val="20"/>
              </w:rPr>
              <w:t xml:space="preserve">structures </w:t>
            </w:r>
            <w:r>
              <w:rPr>
                <w:rFonts w:eastAsia="Times New Roman" w:cstheme="minorHAnsi"/>
                <w:sz w:val="20"/>
                <w:szCs w:val="20"/>
              </w:rPr>
              <w:t xml:space="preserve">to </w:t>
            </w:r>
            <w:r w:rsidRPr="00354350">
              <w:rPr>
                <w:rFonts w:eastAsia="Times New Roman" w:cstheme="minorHAnsi"/>
                <w:sz w:val="20"/>
                <w:szCs w:val="20"/>
              </w:rPr>
              <w:t xml:space="preserve">transform, </w:t>
            </w:r>
            <w:r>
              <w:rPr>
                <w:rFonts w:eastAsia="Times New Roman" w:cstheme="minorHAnsi"/>
                <w:sz w:val="20"/>
                <w:szCs w:val="20"/>
              </w:rPr>
              <w:t>analyze</w:t>
            </w:r>
            <w:r w:rsidRPr="00354350">
              <w:rPr>
                <w:rFonts w:eastAsia="Times New Roman" w:cstheme="minorHAnsi"/>
                <w:sz w:val="20"/>
                <w:szCs w:val="20"/>
              </w:rPr>
              <w:t>, and present data</w:t>
            </w:r>
          </w:p>
        </w:tc>
      </w:tr>
      <w:tr w:rsidR="00F44479" w:rsidTr="00F44479">
        <w:tc>
          <w:tcPr>
            <w:tcW w:w="10188" w:type="dxa"/>
            <w:gridSpan w:val="2"/>
            <w:vAlign w:val="center"/>
          </w:tcPr>
          <w:p w:rsidR="00F44479" w:rsidRPr="00354350" w:rsidRDefault="00F44479" w:rsidP="00F44479">
            <w:pPr>
              <w:pStyle w:val="ListParagraph"/>
              <w:tabs>
                <w:tab w:val="left" w:pos="2430"/>
              </w:tabs>
              <w:ind w:left="1440"/>
              <w:jc w:val="center"/>
              <w:rPr>
                <w:rFonts w:eastAsia="Times New Roman" w:cstheme="minorHAnsi"/>
                <w:sz w:val="20"/>
                <w:szCs w:val="20"/>
              </w:rPr>
            </w:pPr>
            <w:r w:rsidRPr="00354350">
              <w:rPr>
                <w:rFonts w:eastAsia="Times New Roman" w:cstheme="minorHAnsi"/>
                <w:b/>
              </w:rPr>
              <w:t>Mathematical Learning</w:t>
            </w:r>
          </w:p>
        </w:tc>
      </w:tr>
      <w:tr w:rsidR="00F44479" w:rsidTr="00F44479">
        <w:tc>
          <w:tcPr>
            <w:tcW w:w="1975" w:type="dxa"/>
            <w:vAlign w:val="center"/>
          </w:tcPr>
          <w:p w:rsidR="00F44479" w:rsidRPr="00354350" w:rsidRDefault="00F44479" w:rsidP="00F44479">
            <w:pPr>
              <w:pStyle w:val="ListParagraph"/>
              <w:tabs>
                <w:tab w:val="left" w:pos="2430"/>
              </w:tabs>
              <w:ind w:left="0"/>
              <w:rPr>
                <w:rFonts w:eastAsia="Times New Roman" w:cstheme="minorHAnsi"/>
                <w:b/>
                <w:sz w:val="20"/>
                <w:szCs w:val="20"/>
              </w:rPr>
            </w:pPr>
            <w:r w:rsidRPr="00354350">
              <w:rPr>
                <w:rFonts w:eastAsia="Times New Roman" w:cstheme="minorHAnsi"/>
                <w:b/>
                <w:sz w:val="20"/>
                <w:szCs w:val="20"/>
              </w:rPr>
              <w:t>Interpret</w:t>
            </w:r>
            <w:r>
              <w:rPr>
                <w:rFonts w:eastAsia="Times New Roman" w:cstheme="minorHAnsi"/>
                <w:b/>
                <w:sz w:val="20"/>
                <w:szCs w:val="20"/>
              </w:rPr>
              <w:t>s</w:t>
            </w:r>
            <w:r w:rsidRPr="00354350">
              <w:rPr>
                <w:rFonts w:eastAsia="Times New Roman" w:cstheme="minorHAnsi"/>
                <w:b/>
                <w:sz w:val="20"/>
                <w:szCs w:val="20"/>
              </w:rPr>
              <w:t xml:space="preserve"> </w:t>
            </w:r>
            <w:r>
              <w:rPr>
                <w:rFonts w:eastAsia="Times New Roman" w:cstheme="minorHAnsi"/>
                <w:b/>
                <w:sz w:val="20"/>
                <w:szCs w:val="20"/>
              </w:rPr>
              <w:t>n</w:t>
            </w:r>
            <w:r w:rsidRPr="00354350">
              <w:rPr>
                <w:rFonts w:eastAsia="Times New Roman" w:cstheme="minorHAnsi"/>
                <w:b/>
                <w:sz w:val="20"/>
                <w:szCs w:val="20"/>
              </w:rPr>
              <w:t>otation</w:t>
            </w:r>
          </w:p>
        </w:tc>
        <w:tc>
          <w:tcPr>
            <w:tcW w:w="8213" w:type="dxa"/>
          </w:tcPr>
          <w:p w:rsidR="00F44479" w:rsidRPr="00354350" w:rsidRDefault="00F44479" w:rsidP="00F44479">
            <w:pPr>
              <w:pStyle w:val="ListParagraph"/>
              <w:tabs>
                <w:tab w:val="left" w:pos="2430"/>
              </w:tabs>
              <w:ind w:left="0"/>
              <w:rPr>
                <w:rFonts w:eastAsia="Times New Roman" w:cstheme="minorHAnsi"/>
                <w:sz w:val="20"/>
                <w:szCs w:val="20"/>
              </w:rPr>
            </w:pPr>
            <w:r w:rsidRPr="00354350">
              <w:rPr>
                <w:rFonts w:eastAsia="Times New Roman" w:cstheme="minorHAnsi"/>
                <w:sz w:val="20"/>
                <w:szCs w:val="20"/>
              </w:rPr>
              <w:t>Quickly understand</w:t>
            </w:r>
            <w:r>
              <w:rPr>
                <w:rFonts w:eastAsia="Times New Roman" w:cstheme="minorHAnsi"/>
                <w:sz w:val="20"/>
                <w:szCs w:val="20"/>
              </w:rPr>
              <w:t>s</w:t>
            </w:r>
            <w:r w:rsidRPr="00354350">
              <w:rPr>
                <w:rFonts w:eastAsia="Times New Roman" w:cstheme="minorHAnsi"/>
                <w:sz w:val="20"/>
                <w:szCs w:val="20"/>
              </w:rPr>
              <w:t xml:space="preserve"> and work</w:t>
            </w:r>
            <w:r>
              <w:rPr>
                <w:rFonts w:eastAsia="Times New Roman" w:cstheme="minorHAnsi"/>
                <w:sz w:val="20"/>
                <w:szCs w:val="20"/>
              </w:rPr>
              <w:t>s</w:t>
            </w:r>
            <w:r w:rsidRPr="00354350">
              <w:rPr>
                <w:rFonts w:eastAsia="Times New Roman" w:cstheme="minorHAnsi"/>
                <w:sz w:val="20"/>
                <w:szCs w:val="20"/>
              </w:rPr>
              <w:t xml:space="preserve"> with unfamiliar symbolic formats</w:t>
            </w:r>
            <w:r>
              <w:rPr>
                <w:rFonts w:eastAsia="Times New Roman" w:cstheme="minorHAnsi"/>
                <w:sz w:val="20"/>
                <w:szCs w:val="20"/>
              </w:rPr>
              <w:t xml:space="preserve"> and supporting conventions</w:t>
            </w:r>
          </w:p>
        </w:tc>
      </w:tr>
      <w:tr w:rsidR="00F44479" w:rsidTr="00F44479">
        <w:tc>
          <w:tcPr>
            <w:tcW w:w="1975" w:type="dxa"/>
            <w:vAlign w:val="center"/>
          </w:tcPr>
          <w:p w:rsidR="00F44479" w:rsidRPr="00354350" w:rsidRDefault="00F44479" w:rsidP="00F44479">
            <w:pPr>
              <w:pStyle w:val="ListParagraph"/>
              <w:tabs>
                <w:tab w:val="left" w:pos="2430"/>
              </w:tabs>
              <w:ind w:left="0"/>
              <w:rPr>
                <w:rFonts w:eastAsia="Times New Roman" w:cstheme="minorHAnsi"/>
                <w:b/>
                <w:sz w:val="20"/>
                <w:szCs w:val="20"/>
              </w:rPr>
            </w:pPr>
            <w:r>
              <w:rPr>
                <w:rFonts w:eastAsia="Times New Roman" w:cstheme="minorHAnsi"/>
                <w:b/>
                <w:sz w:val="20"/>
                <w:szCs w:val="20"/>
              </w:rPr>
              <w:t>Uses e</w:t>
            </w:r>
            <w:r w:rsidRPr="00354350">
              <w:rPr>
                <w:rFonts w:eastAsia="Times New Roman" w:cstheme="minorHAnsi"/>
                <w:b/>
                <w:sz w:val="20"/>
                <w:szCs w:val="20"/>
              </w:rPr>
              <w:t>xamples</w:t>
            </w:r>
          </w:p>
        </w:tc>
        <w:tc>
          <w:tcPr>
            <w:tcW w:w="8213" w:type="dxa"/>
          </w:tcPr>
          <w:p w:rsidR="00F44479" w:rsidRPr="00354350" w:rsidRDefault="00F44479" w:rsidP="00F44479">
            <w:pPr>
              <w:pStyle w:val="ListParagraph"/>
              <w:tabs>
                <w:tab w:val="left" w:pos="2430"/>
              </w:tabs>
              <w:ind w:left="0"/>
              <w:rPr>
                <w:rFonts w:eastAsia="Times New Roman" w:cstheme="minorHAnsi"/>
                <w:sz w:val="20"/>
                <w:szCs w:val="20"/>
              </w:rPr>
            </w:pPr>
            <w:r>
              <w:rPr>
                <w:rFonts w:eastAsia="Times New Roman" w:cstheme="minorHAnsi"/>
                <w:sz w:val="20"/>
                <w:szCs w:val="20"/>
              </w:rPr>
              <w:t xml:space="preserve">Selects </w:t>
            </w:r>
            <w:r w:rsidRPr="00354350">
              <w:rPr>
                <w:rFonts w:eastAsia="Times New Roman" w:cstheme="minorHAnsi"/>
                <w:sz w:val="20"/>
                <w:szCs w:val="20"/>
              </w:rPr>
              <w:t>cases</w:t>
            </w:r>
            <w:r>
              <w:rPr>
                <w:rFonts w:eastAsia="Times New Roman" w:cstheme="minorHAnsi"/>
                <w:sz w:val="20"/>
                <w:szCs w:val="20"/>
              </w:rPr>
              <w:t xml:space="preserve"> to build conceptual understanding that elucidate</w:t>
            </w:r>
            <w:r w:rsidRPr="00354350">
              <w:rPr>
                <w:rFonts w:eastAsia="Times New Roman" w:cstheme="minorHAnsi"/>
                <w:sz w:val="20"/>
                <w:szCs w:val="20"/>
              </w:rPr>
              <w:t xml:space="preserve"> distinctions and generalizations</w:t>
            </w:r>
            <w:r>
              <w:rPr>
                <w:rFonts w:eastAsia="Times New Roman" w:cstheme="minorHAnsi"/>
                <w:sz w:val="20"/>
                <w:szCs w:val="20"/>
              </w:rPr>
              <w:t xml:space="preserve"> </w:t>
            </w:r>
          </w:p>
        </w:tc>
      </w:tr>
      <w:tr w:rsidR="00F44479" w:rsidTr="00F44479">
        <w:tc>
          <w:tcPr>
            <w:tcW w:w="1975" w:type="dxa"/>
            <w:vAlign w:val="center"/>
          </w:tcPr>
          <w:p w:rsidR="00F44479" w:rsidRPr="00354350" w:rsidRDefault="00F44479" w:rsidP="00F44479">
            <w:pPr>
              <w:pStyle w:val="ListParagraph"/>
              <w:tabs>
                <w:tab w:val="left" w:pos="2430"/>
              </w:tabs>
              <w:ind w:left="0"/>
              <w:rPr>
                <w:rFonts w:eastAsia="Times New Roman" w:cstheme="minorHAnsi"/>
                <w:b/>
                <w:sz w:val="20"/>
                <w:szCs w:val="20"/>
              </w:rPr>
            </w:pPr>
            <w:r w:rsidRPr="00354350">
              <w:rPr>
                <w:rFonts w:eastAsia="Times New Roman" w:cstheme="minorHAnsi"/>
                <w:b/>
                <w:sz w:val="20"/>
                <w:szCs w:val="20"/>
              </w:rPr>
              <w:t>Think</w:t>
            </w:r>
            <w:r>
              <w:rPr>
                <w:rFonts w:eastAsia="Times New Roman" w:cstheme="minorHAnsi"/>
                <w:b/>
                <w:sz w:val="20"/>
                <w:szCs w:val="20"/>
              </w:rPr>
              <w:t>s</w:t>
            </w:r>
            <w:r w:rsidRPr="00354350">
              <w:rPr>
                <w:rFonts w:eastAsia="Times New Roman" w:cstheme="minorHAnsi"/>
                <w:b/>
                <w:sz w:val="20"/>
                <w:szCs w:val="20"/>
              </w:rPr>
              <w:t xml:space="preserve"> </w:t>
            </w:r>
            <w:r>
              <w:rPr>
                <w:rFonts w:eastAsia="Times New Roman" w:cstheme="minorHAnsi"/>
                <w:b/>
                <w:sz w:val="20"/>
                <w:szCs w:val="20"/>
              </w:rPr>
              <w:t>a</w:t>
            </w:r>
            <w:r w:rsidRPr="00354350">
              <w:rPr>
                <w:rFonts w:eastAsia="Times New Roman" w:cstheme="minorHAnsi"/>
                <w:b/>
                <w:sz w:val="20"/>
                <w:szCs w:val="20"/>
              </w:rPr>
              <w:t>nalytically</w:t>
            </w:r>
          </w:p>
        </w:tc>
        <w:tc>
          <w:tcPr>
            <w:tcW w:w="8213" w:type="dxa"/>
          </w:tcPr>
          <w:p w:rsidR="00F44479" w:rsidRPr="00354350" w:rsidRDefault="00F44479" w:rsidP="00F44479">
            <w:pPr>
              <w:pStyle w:val="ListParagraph"/>
              <w:tabs>
                <w:tab w:val="left" w:pos="2430"/>
              </w:tabs>
              <w:ind w:left="0"/>
              <w:rPr>
                <w:rFonts w:eastAsia="Times New Roman" w:cstheme="minorHAnsi"/>
                <w:sz w:val="20"/>
                <w:szCs w:val="20"/>
              </w:rPr>
            </w:pPr>
            <w:r>
              <w:rPr>
                <w:rFonts w:eastAsia="Times New Roman" w:cstheme="minorHAnsi"/>
                <w:sz w:val="20"/>
                <w:szCs w:val="20"/>
              </w:rPr>
              <w:t>Parses situations into their essentials to reveal clarity in the details being examined</w:t>
            </w:r>
          </w:p>
        </w:tc>
      </w:tr>
      <w:tr w:rsidR="00F44479" w:rsidTr="00F44479">
        <w:tc>
          <w:tcPr>
            <w:tcW w:w="1975" w:type="dxa"/>
            <w:vAlign w:val="center"/>
          </w:tcPr>
          <w:p w:rsidR="00F44479" w:rsidRPr="00354350" w:rsidRDefault="00F44479" w:rsidP="00F44479">
            <w:pPr>
              <w:pStyle w:val="ListParagraph"/>
              <w:tabs>
                <w:tab w:val="left" w:pos="2430"/>
              </w:tabs>
              <w:ind w:left="0"/>
              <w:rPr>
                <w:rFonts w:eastAsia="Times New Roman" w:cstheme="minorHAnsi"/>
                <w:b/>
                <w:sz w:val="20"/>
                <w:szCs w:val="20"/>
              </w:rPr>
            </w:pPr>
            <w:r w:rsidRPr="00354350">
              <w:rPr>
                <w:rFonts w:eastAsia="Times New Roman" w:cstheme="minorHAnsi"/>
                <w:b/>
                <w:sz w:val="20"/>
                <w:szCs w:val="20"/>
              </w:rPr>
              <w:t>Transfer</w:t>
            </w:r>
            <w:r>
              <w:rPr>
                <w:rFonts w:eastAsia="Times New Roman" w:cstheme="minorHAnsi"/>
                <w:b/>
                <w:sz w:val="20"/>
                <w:szCs w:val="20"/>
              </w:rPr>
              <w:t>s k</w:t>
            </w:r>
            <w:r w:rsidRPr="00354350">
              <w:rPr>
                <w:rFonts w:eastAsia="Times New Roman" w:cstheme="minorHAnsi"/>
                <w:b/>
                <w:sz w:val="20"/>
                <w:szCs w:val="20"/>
              </w:rPr>
              <w:t>nowledge</w:t>
            </w:r>
          </w:p>
        </w:tc>
        <w:tc>
          <w:tcPr>
            <w:tcW w:w="8213" w:type="dxa"/>
          </w:tcPr>
          <w:p w:rsidR="00F44479" w:rsidRPr="00354350" w:rsidRDefault="00F44479" w:rsidP="00F44479">
            <w:pPr>
              <w:pStyle w:val="ListParagraph"/>
              <w:tabs>
                <w:tab w:val="left" w:pos="2430"/>
              </w:tabs>
              <w:ind w:left="0"/>
              <w:rPr>
                <w:rFonts w:eastAsia="Times New Roman" w:cstheme="minorHAnsi"/>
                <w:sz w:val="20"/>
                <w:szCs w:val="20"/>
              </w:rPr>
            </w:pPr>
            <w:r>
              <w:rPr>
                <w:rFonts w:eastAsia="Times New Roman" w:cstheme="minorHAnsi"/>
                <w:sz w:val="20"/>
                <w:szCs w:val="20"/>
              </w:rPr>
              <w:t>Applies</w:t>
            </w:r>
            <w:r w:rsidRPr="00354350">
              <w:rPr>
                <w:rFonts w:eastAsia="Times New Roman" w:cstheme="minorHAnsi"/>
                <w:sz w:val="20"/>
                <w:szCs w:val="20"/>
              </w:rPr>
              <w:t xml:space="preserve"> mathematical </w:t>
            </w:r>
            <w:r>
              <w:rPr>
                <w:rFonts w:eastAsia="Times New Roman" w:cstheme="minorHAnsi"/>
                <w:sz w:val="20"/>
                <w:szCs w:val="20"/>
              </w:rPr>
              <w:t>meaning</w:t>
            </w:r>
            <w:r w:rsidRPr="00354350">
              <w:rPr>
                <w:rFonts w:eastAsia="Times New Roman" w:cstheme="minorHAnsi"/>
                <w:sz w:val="20"/>
                <w:szCs w:val="20"/>
              </w:rPr>
              <w:t xml:space="preserve"> to areas where it had not </w:t>
            </w:r>
            <w:r>
              <w:rPr>
                <w:rFonts w:eastAsia="Times New Roman" w:cstheme="minorHAnsi"/>
                <w:sz w:val="20"/>
                <w:szCs w:val="20"/>
              </w:rPr>
              <w:t>previously been applied</w:t>
            </w:r>
          </w:p>
        </w:tc>
      </w:tr>
      <w:tr w:rsidR="00F44479" w:rsidTr="00F44479">
        <w:tc>
          <w:tcPr>
            <w:tcW w:w="10188" w:type="dxa"/>
            <w:gridSpan w:val="2"/>
            <w:vAlign w:val="center"/>
          </w:tcPr>
          <w:p w:rsidR="00F44479" w:rsidRPr="00354350" w:rsidRDefault="00F44479" w:rsidP="00F44479">
            <w:pPr>
              <w:shd w:val="clear" w:color="auto" w:fill="FFFFFF"/>
              <w:tabs>
                <w:tab w:val="left" w:pos="2430"/>
              </w:tabs>
              <w:ind w:left="1440"/>
              <w:jc w:val="center"/>
              <w:rPr>
                <w:rFonts w:eastAsia="Times New Roman" w:cstheme="minorHAnsi"/>
                <w:sz w:val="20"/>
                <w:szCs w:val="20"/>
              </w:rPr>
            </w:pPr>
            <w:r w:rsidRPr="00354350">
              <w:rPr>
                <w:rFonts w:eastAsia="Times New Roman" w:cstheme="minorHAnsi"/>
                <w:b/>
              </w:rPr>
              <w:t>Mathematical Problem Solving</w:t>
            </w:r>
          </w:p>
        </w:tc>
      </w:tr>
      <w:tr w:rsidR="00F44479" w:rsidTr="00F44479">
        <w:tc>
          <w:tcPr>
            <w:tcW w:w="1975" w:type="dxa"/>
            <w:vAlign w:val="center"/>
          </w:tcPr>
          <w:p w:rsidR="00F44479" w:rsidRPr="00354350" w:rsidRDefault="00F44479" w:rsidP="00F44479">
            <w:pPr>
              <w:pStyle w:val="ListParagraph"/>
              <w:tabs>
                <w:tab w:val="left" w:pos="2430"/>
              </w:tabs>
              <w:ind w:left="0"/>
              <w:rPr>
                <w:rFonts w:eastAsia="Times New Roman" w:cstheme="minorHAnsi"/>
                <w:b/>
                <w:sz w:val="20"/>
                <w:szCs w:val="20"/>
              </w:rPr>
            </w:pPr>
            <w:r>
              <w:rPr>
                <w:rFonts w:eastAsia="Times New Roman" w:cstheme="minorHAnsi"/>
                <w:b/>
                <w:sz w:val="20"/>
                <w:szCs w:val="20"/>
              </w:rPr>
              <w:t>Defines p</w:t>
            </w:r>
            <w:r w:rsidRPr="00354350">
              <w:rPr>
                <w:rFonts w:eastAsia="Times New Roman" w:cstheme="minorHAnsi"/>
                <w:b/>
                <w:sz w:val="20"/>
                <w:szCs w:val="20"/>
              </w:rPr>
              <w:t>roblems</w:t>
            </w:r>
          </w:p>
        </w:tc>
        <w:tc>
          <w:tcPr>
            <w:tcW w:w="8213" w:type="dxa"/>
          </w:tcPr>
          <w:p w:rsidR="00F44479" w:rsidRPr="00354350" w:rsidRDefault="00F44479" w:rsidP="00F44479">
            <w:pPr>
              <w:pStyle w:val="ListParagraph"/>
              <w:tabs>
                <w:tab w:val="left" w:pos="2430"/>
              </w:tabs>
              <w:ind w:left="0"/>
              <w:rPr>
                <w:rFonts w:eastAsia="Times New Roman" w:cstheme="minorHAnsi"/>
                <w:sz w:val="20"/>
                <w:szCs w:val="20"/>
              </w:rPr>
            </w:pPr>
            <w:r>
              <w:rPr>
                <w:rFonts w:eastAsia="Times New Roman" w:cstheme="minorHAnsi"/>
                <w:sz w:val="20"/>
                <w:szCs w:val="20"/>
              </w:rPr>
              <w:t>Envisions and frames</w:t>
            </w:r>
            <w:r w:rsidRPr="00354350">
              <w:rPr>
                <w:rFonts w:eastAsia="Times New Roman" w:cstheme="minorHAnsi"/>
                <w:sz w:val="20"/>
                <w:szCs w:val="20"/>
              </w:rPr>
              <w:t xml:space="preserve"> </w:t>
            </w:r>
            <w:r>
              <w:rPr>
                <w:rFonts w:eastAsia="Times New Roman" w:cstheme="minorHAnsi"/>
                <w:sz w:val="20"/>
                <w:szCs w:val="20"/>
              </w:rPr>
              <w:t>situations leading to clarity in understanding what needs to be resolved</w:t>
            </w:r>
          </w:p>
        </w:tc>
      </w:tr>
      <w:tr w:rsidR="00F44479" w:rsidTr="00F44479">
        <w:tc>
          <w:tcPr>
            <w:tcW w:w="1975" w:type="dxa"/>
            <w:vAlign w:val="center"/>
          </w:tcPr>
          <w:p w:rsidR="00F44479" w:rsidRPr="00354350" w:rsidRDefault="00F44479" w:rsidP="00F44479">
            <w:pPr>
              <w:pStyle w:val="ListParagraph"/>
              <w:tabs>
                <w:tab w:val="left" w:pos="2430"/>
              </w:tabs>
              <w:ind w:left="0"/>
              <w:rPr>
                <w:rFonts w:eastAsia="Times New Roman" w:cstheme="minorHAnsi"/>
                <w:b/>
                <w:sz w:val="20"/>
                <w:szCs w:val="20"/>
              </w:rPr>
            </w:pPr>
            <w:r>
              <w:rPr>
                <w:rFonts w:eastAsia="Times New Roman" w:cstheme="minorHAnsi"/>
                <w:b/>
                <w:sz w:val="20"/>
                <w:szCs w:val="20"/>
              </w:rPr>
              <w:t>Identifies</w:t>
            </w:r>
            <w:r w:rsidRPr="00354350">
              <w:rPr>
                <w:rFonts w:eastAsia="Times New Roman" w:cstheme="minorHAnsi"/>
                <w:b/>
                <w:sz w:val="20"/>
                <w:szCs w:val="20"/>
              </w:rPr>
              <w:t xml:space="preserve"> </w:t>
            </w:r>
            <w:r>
              <w:rPr>
                <w:rFonts w:eastAsia="Times New Roman" w:cstheme="minorHAnsi"/>
                <w:b/>
                <w:sz w:val="20"/>
                <w:szCs w:val="20"/>
              </w:rPr>
              <w:t>key i</w:t>
            </w:r>
            <w:r w:rsidRPr="00354350">
              <w:rPr>
                <w:rFonts w:eastAsia="Times New Roman" w:cstheme="minorHAnsi"/>
                <w:b/>
                <w:sz w:val="20"/>
                <w:szCs w:val="20"/>
              </w:rPr>
              <w:t>ssue</w:t>
            </w:r>
            <w:r>
              <w:rPr>
                <w:rFonts w:eastAsia="Times New Roman" w:cstheme="minorHAnsi"/>
                <w:b/>
                <w:sz w:val="20"/>
                <w:szCs w:val="20"/>
              </w:rPr>
              <w:t>s</w:t>
            </w:r>
          </w:p>
        </w:tc>
        <w:tc>
          <w:tcPr>
            <w:tcW w:w="8213" w:type="dxa"/>
          </w:tcPr>
          <w:p w:rsidR="00F44479" w:rsidRPr="00354350" w:rsidRDefault="00F44479" w:rsidP="00F44479">
            <w:pPr>
              <w:pStyle w:val="ListParagraph"/>
              <w:tabs>
                <w:tab w:val="left" w:pos="2430"/>
              </w:tabs>
              <w:ind w:left="0"/>
              <w:rPr>
                <w:rFonts w:eastAsia="Times New Roman" w:cstheme="minorHAnsi"/>
                <w:sz w:val="20"/>
                <w:szCs w:val="20"/>
              </w:rPr>
            </w:pPr>
            <w:r>
              <w:rPr>
                <w:rFonts w:eastAsia="Times New Roman" w:cstheme="minorHAnsi"/>
                <w:sz w:val="20"/>
                <w:szCs w:val="20"/>
              </w:rPr>
              <w:t xml:space="preserve">Determines key questions in </w:t>
            </w:r>
            <w:r w:rsidRPr="00354350">
              <w:rPr>
                <w:rFonts w:eastAsia="Times New Roman" w:cstheme="minorHAnsi"/>
                <w:sz w:val="20"/>
                <w:szCs w:val="20"/>
              </w:rPr>
              <w:t>complex situations or problems</w:t>
            </w:r>
            <w:r>
              <w:rPr>
                <w:rFonts w:eastAsia="Times New Roman" w:cstheme="minorHAnsi"/>
                <w:sz w:val="20"/>
                <w:szCs w:val="20"/>
              </w:rPr>
              <w:t xml:space="preserve"> that need to be tackled</w:t>
            </w:r>
          </w:p>
        </w:tc>
      </w:tr>
      <w:tr w:rsidR="00F44479" w:rsidTr="00F44479">
        <w:tc>
          <w:tcPr>
            <w:tcW w:w="1975" w:type="dxa"/>
            <w:vAlign w:val="center"/>
          </w:tcPr>
          <w:p w:rsidR="00F44479" w:rsidRPr="00354350" w:rsidRDefault="00F44479" w:rsidP="00F44479">
            <w:pPr>
              <w:pStyle w:val="ListParagraph"/>
              <w:tabs>
                <w:tab w:val="left" w:pos="2430"/>
              </w:tabs>
              <w:ind w:left="0"/>
              <w:rPr>
                <w:rFonts w:eastAsia="Times New Roman" w:cstheme="minorHAnsi"/>
                <w:b/>
                <w:sz w:val="20"/>
                <w:szCs w:val="20"/>
              </w:rPr>
            </w:pPr>
            <w:r>
              <w:rPr>
                <w:rFonts w:eastAsia="Times New Roman" w:cstheme="minorHAnsi"/>
                <w:b/>
                <w:sz w:val="20"/>
                <w:szCs w:val="20"/>
              </w:rPr>
              <w:t>Reuses solutions</w:t>
            </w:r>
          </w:p>
        </w:tc>
        <w:tc>
          <w:tcPr>
            <w:tcW w:w="8213" w:type="dxa"/>
          </w:tcPr>
          <w:p w:rsidR="00F44479" w:rsidRPr="00354350" w:rsidRDefault="00F44479" w:rsidP="00F44479">
            <w:pPr>
              <w:pStyle w:val="ListParagraph"/>
              <w:tabs>
                <w:tab w:val="left" w:pos="2430"/>
              </w:tabs>
              <w:ind w:left="0"/>
              <w:rPr>
                <w:rFonts w:eastAsia="Times New Roman" w:cstheme="minorHAnsi"/>
                <w:sz w:val="20"/>
                <w:szCs w:val="20"/>
              </w:rPr>
            </w:pPr>
            <w:r w:rsidRPr="00354350">
              <w:rPr>
                <w:rFonts w:eastAsia="Times New Roman" w:cstheme="minorHAnsi"/>
                <w:sz w:val="20"/>
                <w:szCs w:val="20"/>
              </w:rPr>
              <w:t>Employ</w:t>
            </w:r>
            <w:r>
              <w:rPr>
                <w:rFonts w:eastAsia="Times New Roman" w:cstheme="minorHAnsi"/>
                <w:sz w:val="20"/>
                <w:szCs w:val="20"/>
              </w:rPr>
              <w:t>s</w:t>
            </w:r>
            <w:r w:rsidRPr="00354350">
              <w:rPr>
                <w:rFonts w:eastAsia="Times New Roman" w:cstheme="minorHAnsi"/>
                <w:sz w:val="20"/>
                <w:szCs w:val="20"/>
              </w:rPr>
              <w:t xml:space="preserve"> tried and true methods</w:t>
            </w:r>
            <w:r>
              <w:rPr>
                <w:rFonts w:eastAsia="Times New Roman" w:cstheme="minorHAnsi"/>
                <w:sz w:val="20"/>
                <w:szCs w:val="20"/>
              </w:rPr>
              <w:t xml:space="preserve"> - </w:t>
            </w:r>
            <w:r w:rsidRPr="00354350">
              <w:rPr>
                <w:rFonts w:eastAsia="Times New Roman" w:cstheme="minorHAnsi"/>
                <w:sz w:val="20"/>
                <w:szCs w:val="20"/>
              </w:rPr>
              <w:t>or extend</w:t>
            </w:r>
            <w:r>
              <w:rPr>
                <w:rFonts w:eastAsia="Times New Roman" w:cstheme="minorHAnsi"/>
                <w:sz w:val="20"/>
                <w:szCs w:val="20"/>
              </w:rPr>
              <w:t>s</w:t>
            </w:r>
            <w:r w:rsidRPr="00354350">
              <w:rPr>
                <w:rFonts w:eastAsia="Times New Roman" w:cstheme="minorHAnsi"/>
                <w:sz w:val="20"/>
                <w:szCs w:val="20"/>
              </w:rPr>
              <w:t xml:space="preserve"> th</w:t>
            </w:r>
            <w:r>
              <w:rPr>
                <w:rFonts w:eastAsia="Times New Roman" w:cstheme="minorHAnsi"/>
                <w:sz w:val="20"/>
                <w:szCs w:val="20"/>
              </w:rPr>
              <w:t>em as needed - to solve problems</w:t>
            </w:r>
          </w:p>
        </w:tc>
      </w:tr>
      <w:tr w:rsidR="00F44479" w:rsidTr="00F44479">
        <w:tc>
          <w:tcPr>
            <w:tcW w:w="1975" w:type="dxa"/>
            <w:vAlign w:val="center"/>
          </w:tcPr>
          <w:p w:rsidR="00F44479" w:rsidRPr="00354350" w:rsidRDefault="00F44479" w:rsidP="00F44479">
            <w:pPr>
              <w:pStyle w:val="ListParagraph"/>
              <w:tabs>
                <w:tab w:val="left" w:pos="2430"/>
              </w:tabs>
              <w:ind w:left="0"/>
              <w:rPr>
                <w:rFonts w:eastAsia="Times New Roman" w:cstheme="minorHAnsi"/>
                <w:b/>
                <w:sz w:val="20"/>
                <w:szCs w:val="20"/>
              </w:rPr>
            </w:pPr>
            <w:r>
              <w:rPr>
                <w:rFonts w:eastAsia="Times New Roman" w:cstheme="minorHAnsi"/>
                <w:b/>
                <w:sz w:val="20"/>
                <w:szCs w:val="20"/>
              </w:rPr>
              <w:t>Notices Assumptions</w:t>
            </w:r>
          </w:p>
        </w:tc>
        <w:tc>
          <w:tcPr>
            <w:tcW w:w="8213" w:type="dxa"/>
          </w:tcPr>
          <w:p w:rsidR="00F44479" w:rsidRPr="00FC55E0" w:rsidRDefault="00F44479" w:rsidP="00F44479">
            <w:pPr>
              <w:shd w:val="clear" w:color="auto" w:fill="FFFFFF"/>
              <w:tabs>
                <w:tab w:val="left" w:pos="2430"/>
              </w:tabs>
              <w:rPr>
                <w:rFonts w:eastAsia="Times New Roman" w:cstheme="minorHAnsi"/>
                <w:color w:val="000000"/>
                <w:sz w:val="20"/>
                <w:szCs w:val="20"/>
              </w:rPr>
            </w:pPr>
            <w:r>
              <w:rPr>
                <w:rFonts w:eastAsia="Times New Roman" w:cstheme="minorHAnsi"/>
                <w:color w:val="000000"/>
                <w:sz w:val="20"/>
                <w:szCs w:val="20"/>
              </w:rPr>
              <w:t>R</w:t>
            </w:r>
            <w:r w:rsidRPr="001C330C">
              <w:rPr>
                <w:rFonts w:eastAsia="Times New Roman" w:cstheme="minorHAnsi"/>
                <w:color w:val="000000"/>
                <w:sz w:val="20"/>
                <w:szCs w:val="20"/>
              </w:rPr>
              <w:t>ecognize</w:t>
            </w:r>
            <w:r>
              <w:rPr>
                <w:rFonts w:eastAsia="Times New Roman" w:cstheme="minorHAnsi"/>
                <w:color w:val="000000"/>
                <w:sz w:val="20"/>
                <w:szCs w:val="20"/>
              </w:rPr>
              <w:t>s</w:t>
            </w:r>
            <w:r w:rsidRPr="001C330C">
              <w:rPr>
                <w:rFonts w:eastAsia="Times New Roman" w:cstheme="minorHAnsi"/>
                <w:color w:val="000000"/>
                <w:sz w:val="20"/>
                <w:szCs w:val="20"/>
              </w:rPr>
              <w:t xml:space="preserve"> critical supposition</w:t>
            </w:r>
            <w:r>
              <w:rPr>
                <w:rFonts w:eastAsia="Times New Roman" w:cstheme="minorHAnsi"/>
                <w:color w:val="000000"/>
                <w:sz w:val="20"/>
                <w:szCs w:val="20"/>
              </w:rPr>
              <w:t>s</w:t>
            </w:r>
            <w:r w:rsidRPr="001C330C">
              <w:rPr>
                <w:rFonts w:eastAsia="Times New Roman" w:cstheme="minorHAnsi"/>
                <w:color w:val="000000"/>
                <w:sz w:val="20"/>
                <w:szCs w:val="20"/>
              </w:rPr>
              <w:t xml:space="preserve"> that </w:t>
            </w:r>
            <w:r>
              <w:rPr>
                <w:rFonts w:eastAsia="Times New Roman" w:cstheme="minorHAnsi"/>
                <w:color w:val="000000"/>
                <w:sz w:val="20"/>
                <w:szCs w:val="20"/>
              </w:rPr>
              <w:t xml:space="preserve">validity of eventual </w:t>
            </w:r>
            <w:r w:rsidRPr="001C330C">
              <w:rPr>
                <w:rFonts w:eastAsia="Times New Roman" w:cstheme="minorHAnsi"/>
                <w:color w:val="000000"/>
                <w:sz w:val="20"/>
                <w:szCs w:val="20"/>
              </w:rPr>
              <w:t xml:space="preserve">solutions </w:t>
            </w:r>
            <w:r>
              <w:rPr>
                <w:rFonts w:eastAsia="Times New Roman" w:cstheme="minorHAnsi"/>
                <w:color w:val="000000"/>
                <w:sz w:val="20"/>
                <w:szCs w:val="20"/>
              </w:rPr>
              <w:t>will</w:t>
            </w:r>
            <w:r w:rsidRPr="001C330C">
              <w:rPr>
                <w:rFonts w:eastAsia="Times New Roman" w:cstheme="minorHAnsi"/>
                <w:color w:val="000000"/>
                <w:sz w:val="20"/>
                <w:szCs w:val="20"/>
              </w:rPr>
              <w:t xml:space="preserve"> depend </w:t>
            </w:r>
            <w:r>
              <w:rPr>
                <w:rFonts w:eastAsia="Times New Roman" w:cstheme="minorHAnsi"/>
                <w:color w:val="000000"/>
                <w:sz w:val="20"/>
                <w:szCs w:val="20"/>
              </w:rPr>
              <w:t>on</w:t>
            </w:r>
          </w:p>
        </w:tc>
      </w:tr>
      <w:tr w:rsidR="00F44479" w:rsidTr="00F44479">
        <w:tc>
          <w:tcPr>
            <w:tcW w:w="10188" w:type="dxa"/>
            <w:gridSpan w:val="2"/>
            <w:vAlign w:val="center"/>
          </w:tcPr>
          <w:p w:rsidR="00F44479" w:rsidRPr="00354350" w:rsidRDefault="00F44479" w:rsidP="00F44479">
            <w:pPr>
              <w:shd w:val="clear" w:color="auto" w:fill="FFFFFF"/>
              <w:tabs>
                <w:tab w:val="left" w:pos="2430"/>
              </w:tabs>
              <w:ind w:left="1440"/>
              <w:jc w:val="center"/>
              <w:rPr>
                <w:rFonts w:eastAsia="Times New Roman" w:cstheme="minorHAnsi"/>
                <w:sz w:val="20"/>
                <w:szCs w:val="20"/>
              </w:rPr>
            </w:pPr>
            <w:r w:rsidRPr="00354350">
              <w:rPr>
                <w:rFonts w:eastAsia="Times New Roman" w:cstheme="minorHAnsi"/>
                <w:b/>
              </w:rPr>
              <w:t>Communicating Mathematically</w:t>
            </w:r>
          </w:p>
        </w:tc>
      </w:tr>
      <w:tr w:rsidR="00F44479" w:rsidTr="00F44479">
        <w:tc>
          <w:tcPr>
            <w:tcW w:w="1975" w:type="dxa"/>
            <w:vAlign w:val="center"/>
          </w:tcPr>
          <w:p w:rsidR="00F44479" w:rsidRPr="00354350" w:rsidRDefault="00F44479" w:rsidP="00F44479">
            <w:pPr>
              <w:pStyle w:val="ListParagraph"/>
              <w:tabs>
                <w:tab w:val="left" w:pos="2430"/>
              </w:tabs>
              <w:ind w:left="0"/>
              <w:rPr>
                <w:rFonts w:eastAsia="Times New Roman" w:cstheme="minorHAnsi"/>
                <w:b/>
                <w:sz w:val="20"/>
                <w:szCs w:val="20"/>
              </w:rPr>
            </w:pPr>
            <w:r>
              <w:rPr>
                <w:rFonts w:eastAsia="Times New Roman" w:cstheme="minorHAnsi"/>
                <w:b/>
                <w:sz w:val="20"/>
                <w:szCs w:val="20"/>
              </w:rPr>
              <w:t>Uses math language</w:t>
            </w:r>
          </w:p>
        </w:tc>
        <w:tc>
          <w:tcPr>
            <w:tcW w:w="8213" w:type="dxa"/>
          </w:tcPr>
          <w:p w:rsidR="00F44479" w:rsidRPr="00354350" w:rsidRDefault="00F44479" w:rsidP="00F44479">
            <w:pPr>
              <w:pStyle w:val="ListParagraph"/>
              <w:tabs>
                <w:tab w:val="left" w:pos="2430"/>
              </w:tabs>
              <w:ind w:left="0"/>
              <w:rPr>
                <w:rFonts w:eastAsia="Times New Roman" w:cstheme="minorHAnsi"/>
                <w:sz w:val="20"/>
                <w:szCs w:val="20"/>
              </w:rPr>
            </w:pPr>
            <w:r>
              <w:rPr>
                <w:rFonts w:eastAsia="Times New Roman" w:cstheme="minorHAnsi"/>
                <w:sz w:val="20"/>
                <w:szCs w:val="20"/>
              </w:rPr>
              <w:t xml:space="preserve">Properly employs formal mathematical terms, phrases and notation fluently </w:t>
            </w:r>
          </w:p>
        </w:tc>
      </w:tr>
      <w:tr w:rsidR="00F44479" w:rsidTr="00F44479">
        <w:tc>
          <w:tcPr>
            <w:tcW w:w="1975" w:type="dxa"/>
            <w:vAlign w:val="center"/>
          </w:tcPr>
          <w:p w:rsidR="00F44479" w:rsidRPr="00354350" w:rsidRDefault="00F44479" w:rsidP="00F44479">
            <w:pPr>
              <w:pStyle w:val="ListParagraph"/>
              <w:tabs>
                <w:tab w:val="left" w:pos="2430"/>
              </w:tabs>
              <w:ind w:left="0"/>
              <w:rPr>
                <w:rFonts w:eastAsia="Times New Roman" w:cstheme="minorHAnsi"/>
                <w:b/>
                <w:sz w:val="20"/>
                <w:szCs w:val="20"/>
              </w:rPr>
            </w:pPr>
            <w:r w:rsidRPr="00354350">
              <w:rPr>
                <w:rFonts w:eastAsia="Times New Roman" w:cstheme="minorHAnsi"/>
                <w:b/>
                <w:sz w:val="20"/>
                <w:szCs w:val="20"/>
              </w:rPr>
              <w:t>Translat</w:t>
            </w:r>
            <w:r>
              <w:rPr>
                <w:rFonts w:eastAsia="Times New Roman" w:cstheme="minorHAnsi"/>
                <w:b/>
                <w:sz w:val="20"/>
                <w:szCs w:val="20"/>
              </w:rPr>
              <w:t>es</w:t>
            </w:r>
          </w:p>
        </w:tc>
        <w:tc>
          <w:tcPr>
            <w:tcW w:w="8213" w:type="dxa"/>
          </w:tcPr>
          <w:p w:rsidR="00F44479" w:rsidRPr="00354350" w:rsidRDefault="00F44479" w:rsidP="00F44479">
            <w:pPr>
              <w:pStyle w:val="ListParagraph"/>
              <w:tabs>
                <w:tab w:val="left" w:pos="2430"/>
              </w:tabs>
              <w:ind w:left="0"/>
              <w:rPr>
                <w:rFonts w:eastAsia="Times New Roman" w:cstheme="minorHAnsi"/>
                <w:sz w:val="20"/>
                <w:szCs w:val="20"/>
              </w:rPr>
            </w:pPr>
            <w:r>
              <w:rPr>
                <w:rFonts w:eastAsia="Times New Roman" w:cstheme="minorHAnsi"/>
                <w:sz w:val="20"/>
                <w:szCs w:val="20"/>
              </w:rPr>
              <w:t xml:space="preserve">Transforms </w:t>
            </w:r>
            <w:r w:rsidRPr="00354350">
              <w:rPr>
                <w:rFonts w:eastAsia="Times New Roman" w:cstheme="minorHAnsi"/>
                <w:sz w:val="20"/>
                <w:szCs w:val="20"/>
              </w:rPr>
              <w:t xml:space="preserve">mathematical symbols and terminology </w:t>
            </w:r>
            <w:r>
              <w:rPr>
                <w:rFonts w:eastAsia="Times New Roman" w:cstheme="minorHAnsi"/>
                <w:sz w:val="20"/>
                <w:szCs w:val="20"/>
              </w:rPr>
              <w:t>into simple, easily-understood language</w:t>
            </w:r>
          </w:p>
        </w:tc>
      </w:tr>
      <w:tr w:rsidR="00F44479" w:rsidTr="00F44479">
        <w:tc>
          <w:tcPr>
            <w:tcW w:w="1975" w:type="dxa"/>
            <w:vAlign w:val="center"/>
          </w:tcPr>
          <w:p w:rsidR="00F44479" w:rsidRPr="00354350" w:rsidRDefault="00F44479" w:rsidP="00F44479">
            <w:pPr>
              <w:pStyle w:val="ListParagraph"/>
              <w:tabs>
                <w:tab w:val="left" w:pos="2430"/>
              </w:tabs>
              <w:ind w:left="0"/>
              <w:rPr>
                <w:rFonts w:eastAsia="Times New Roman" w:cstheme="minorHAnsi"/>
                <w:b/>
                <w:sz w:val="20"/>
                <w:szCs w:val="20"/>
              </w:rPr>
            </w:pPr>
            <w:r w:rsidRPr="00354350">
              <w:rPr>
                <w:rFonts w:eastAsia="Times New Roman" w:cstheme="minorHAnsi"/>
                <w:b/>
                <w:sz w:val="20"/>
                <w:szCs w:val="20"/>
              </w:rPr>
              <w:t>Teach</w:t>
            </w:r>
            <w:r>
              <w:rPr>
                <w:rFonts w:eastAsia="Times New Roman" w:cstheme="minorHAnsi"/>
                <w:b/>
                <w:sz w:val="20"/>
                <w:szCs w:val="20"/>
              </w:rPr>
              <w:t>es</w:t>
            </w:r>
          </w:p>
        </w:tc>
        <w:tc>
          <w:tcPr>
            <w:tcW w:w="8213" w:type="dxa"/>
          </w:tcPr>
          <w:p w:rsidR="00F44479" w:rsidRPr="00354350" w:rsidRDefault="00F44479" w:rsidP="00F44479">
            <w:pPr>
              <w:pStyle w:val="ListParagraph"/>
              <w:tabs>
                <w:tab w:val="left" w:pos="2430"/>
              </w:tabs>
              <w:ind w:left="0"/>
              <w:rPr>
                <w:rFonts w:eastAsia="Times New Roman" w:cstheme="minorHAnsi"/>
                <w:sz w:val="20"/>
                <w:szCs w:val="20"/>
              </w:rPr>
            </w:pPr>
            <w:r>
              <w:rPr>
                <w:rFonts w:eastAsia="Times New Roman" w:cstheme="minorHAnsi"/>
                <w:sz w:val="20"/>
                <w:szCs w:val="20"/>
              </w:rPr>
              <w:t>Clarifies the mathematics to help others increase their understanding of potential implications</w:t>
            </w:r>
          </w:p>
        </w:tc>
      </w:tr>
      <w:tr w:rsidR="00F44479" w:rsidTr="00F44479">
        <w:tc>
          <w:tcPr>
            <w:tcW w:w="1975" w:type="dxa"/>
            <w:vAlign w:val="center"/>
          </w:tcPr>
          <w:p w:rsidR="00F44479" w:rsidRPr="00354350" w:rsidRDefault="00F44479" w:rsidP="00F44479">
            <w:pPr>
              <w:pStyle w:val="ListParagraph"/>
              <w:tabs>
                <w:tab w:val="left" w:pos="2430"/>
              </w:tabs>
              <w:ind w:left="0"/>
              <w:rPr>
                <w:rFonts w:eastAsia="Times New Roman" w:cstheme="minorHAnsi"/>
                <w:b/>
                <w:sz w:val="20"/>
                <w:szCs w:val="20"/>
              </w:rPr>
            </w:pPr>
            <w:r>
              <w:rPr>
                <w:rFonts w:eastAsia="Times New Roman" w:cstheme="minorHAnsi"/>
                <w:b/>
                <w:sz w:val="20"/>
                <w:szCs w:val="20"/>
              </w:rPr>
              <w:t>Thinks quickly</w:t>
            </w:r>
          </w:p>
        </w:tc>
        <w:tc>
          <w:tcPr>
            <w:tcW w:w="8213" w:type="dxa"/>
          </w:tcPr>
          <w:p w:rsidR="00F44479" w:rsidRPr="00354350" w:rsidRDefault="00F44479" w:rsidP="00F44479">
            <w:pPr>
              <w:pStyle w:val="ListParagraph"/>
              <w:tabs>
                <w:tab w:val="left" w:pos="2430"/>
              </w:tabs>
              <w:ind w:left="0"/>
              <w:rPr>
                <w:rFonts w:eastAsia="Times New Roman" w:cstheme="minorHAnsi"/>
                <w:sz w:val="20"/>
                <w:szCs w:val="20"/>
              </w:rPr>
            </w:pPr>
            <w:r>
              <w:rPr>
                <w:rFonts w:eastAsia="Times New Roman" w:cstheme="minorHAnsi"/>
                <w:sz w:val="20"/>
                <w:szCs w:val="20"/>
              </w:rPr>
              <w:t xml:space="preserve">Alacrity with involved </w:t>
            </w:r>
            <w:r w:rsidRPr="00354350">
              <w:rPr>
                <w:rFonts w:eastAsia="Times New Roman" w:cstheme="minorHAnsi"/>
                <w:sz w:val="20"/>
                <w:szCs w:val="20"/>
              </w:rPr>
              <w:t xml:space="preserve">computations, </w:t>
            </w:r>
            <w:r>
              <w:rPr>
                <w:rFonts w:eastAsia="Times New Roman" w:cstheme="minorHAnsi"/>
                <w:sz w:val="20"/>
                <w:szCs w:val="20"/>
              </w:rPr>
              <w:t>complex inquiries</w:t>
            </w:r>
            <w:r w:rsidRPr="00354350">
              <w:rPr>
                <w:rFonts w:eastAsia="Times New Roman" w:cstheme="minorHAnsi"/>
                <w:sz w:val="20"/>
                <w:szCs w:val="20"/>
              </w:rPr>
              <w:t xml:space="preserve">, </w:t>
            </w:r>
            <w:r>
              <w:rPr>
                <w:rFonts w:eastAsia="Times New Roman" w:cstheme="minorHAnsi"/>
                <w:sz w:val="20"/>
                <w:szCs w:val="20"/>
              </w:rPr>
              <w:t>&amp; responding to</w:t>
            </w:r>
            <w:r w:rsidRPr="00354350">
              <w:rPr>
                <w:rFonts w:eastAsia="Times New Roman" w:cstheme="minorHAnsi"/>
                <w:sz w:val="20"/>
                <w:szCs w:val="20"/>
              </w:rPr>
              <w:t xml:space="preserve"> une</w:t>
            </w:r>
            <w:r>
              <w:rPr>
                <w:rFonts w:eastAsia="Times New Roman" w:cstheme="minorHAnsi"/>
                <w:sz w:val="20"/>
                <w:szCs w:val="20"/>
              </w:rPr>
              <w:t>xpected challenges</w:t>
            </w:r>
          </w:p>
        </w:tc>
      </w:tr>
    </w:tbl>
    <w:p w:rsidR="00F44479" w:rsidRPr="001C330C" w:rsidRDefault="00F44479" w:rsidP="00F44479">
      <w:pPr>
        <w:shd w:val="clear" w:color="auto" w:fill="FFFFFF"/>
        <w:tabs>
          <w:tab w:val="left" w:pos="2430"/>
        </w:tabs>
        <w:spacing w:after="0" w:line="240" w:lineRule="auto"/>
        <w:ind w:left="720"/>
        <w:rPr>
          <w:rFonts w:eastAsia="Times New Roman" w:cstheme="minorHAnsi"/>
          <w:color w:val="000000"/>
          <w:sz w:val="20"/>
          <w:szCs w:val="20"/>
        </w:rPr>
      </w:pPr>
      <w:r w:rsidRPr="001C330C">
        <w:rPr>
          <w:rFonts w:eastAsia="Times New Roman" w:cstheme="minorHAnsi"/>
          <w:color w:val="000000"/>
          <w:sz w:val="20"/>
          <w:szCs w:val="20"/>
        </w:rPr>
        <w:tab/>
      </w:r>
      <w:r>
        <w:rPr>
          <w:rFonts w:eastAsia="Times New Roman" w:cstheme="minorHAnsi"/>
          <w:color w:val="000000"/>
          <w:sz w:val="20"/>
          <w:szCs w:val="20"/>
        </w:rPr>
        <w:tab/>
      </w:r>
      <w:r w:rsidRPr="001C330C">
        <w:rPr>
          <w:rFonts w:eastAsia="Times New Roman" w:cstheme="minorHAnsi"/>
          <w:color w:val="000000"/>
          <w:sz w:val="20"/>
          <w:szCs w:val="20"/>
        </w:rPr>
        <w:t xml:space="preserve"> </w:t>
      </w:r>
    </w:p>
    <w:p w:rsidR="00F44479" w:rsidRPr="001C330C" w:rsidRDefault="00F44479" w:rsidP="00F44479">
      <w:pPr>
        <w:shd w:val="clear" w:color="auto" w:fill="FFFFFF"/>
        <w:tabs>
          <w:tab w:val="left" w:pos="2430"/>
        </w:tabs>
        <w:spacing w:after="0" w:line="240" w:lineRule="auto"/>
        <w:ind w:left="720"/>
        <w:rPr>
          <w:rFonts w:eastAsia="Times New Roman" w:cstheme="minorHAnsi"/>
          <w:color w:val="000000"/>
          <w:sz w:val="20"/>
          <w:szCs w:val="20"/>
        </w:rPr>
      </w:pPr>
    </w:p>
    <w:p w:rsidR="00F44479" w:rsidRDefault="00F44479" w:rsidP="00F44479">
      <w:pPr>
        <w:pStyle w:val="ListParagraph"/>
        <w:shd w:val="clear" w:color="auto" w:fill="FFFFFF"/>
        <w:tabs>
          <w:tab w:val="left" w:pos="2430"/>
        </w:tabs>
        <w:spacing w:after="0" w:line="240" w:lineRule="auto"/>
        <w:rPr>
          <w:rFonts w:eastAsia="Times New Roman" w:cstheme="minorHAnsi"/>
          <w:color w:val="000000"/>
          <w:sz w:val="20"/>
          <w:szCs w:val="20"/>
        </w:rPr>
      </w:pPr>
    </w:p>
    <w:p w:rsidR="00F44479" w:rsidRDefault="00F44479" w:rsidP="00F44479">
      <w:pPr>
        <w:pStyle w:val="ListParagraph"/>
        <w:shd w:val="clear" w:color="auto" w:fill="FFFFFF"/>
        <w:tabs>
          <w:tab w:val="left" w:pos="2430"/>
        </w:tabs>
        <w:spacing w:after="0" w:line="240" w:lineRule="auto"/>
        <w:rPr>
          <w:rFonts w:eastAsia="Times New Roman" w:cstheme="minorHAnsi"/>
          <w:color w:val="000000"/>
          <w:sz w:val="20"/>
          <w:szCs w:val="20"/>
        </w:rPr>
      </w:pPr>
    </w:p>
    <w:p w:rsidR="00F44479" w:rsidRPr="008B2C15" w:rsidRDefault="00F44479" w:rsidP="00F44479">
      <w:pPr>
        <w:pStyle w:val="ListParagraph"/>
        <w:shd w:val="clear" w:color="auto" w:fill="FFFFFF"/>
        <w:tabs>
          <w:tab w:val="left" w:pos="2430"/>
        </w:tabs>
        <w:spacing w:after="0" w:line="240" w:lineRule="auto"/>
        <w:rPr>
          <w:rFonts w:eastAsia="Times New Roman" w:cstheme="minorHAnsi"/>
          <w:color w:val="000000"/>
          <w:sz w:val="20"/>
          <w:szCs w:val="20"/>
        </w:rPr>
        <w:sectPr w:rsidR="00F44479" w:rsidRPr="008B2C15" w:rsidSect="00F44479">
          <w:pgSz w:w="12240" w:h="15840"/>
          <w:pgMar w:top="1008" w:right="720" w:bottom="1008" w:left="720" w:header="720" w:footer="720" w:gutter="0"/>
          <w:cols w:space="720"/>
          <w:docGrid w:linePitch="360"/>
        </w:sectPr>
      </w:pPr>
    </w:p>
    <w:tbl>
      <w:tblPr>
        <w:tblStyle w:val="TableGrid"/>
        <w:tblpPr w:leftFromText="180" w:rightFromText="180" w:vertAnchor="page" w:horzAnchor="margin" w:tblpXSpec="center" w:tblpY="1441"/>
        <w:tblW w:w="13165" w:type="dxa"/>
        <w:tblCellMar>
          <w:left w:w="115" w:type="dxa"/>
          <w:right w:w="115" w:type="dxa"/>
        </w:tblCellMar>
        <w:tblLook w:val="04A0" w:firstRow="1" w:lastRow="0" w:firstColumn="1" w:lastColumn="0" w:noHBand="0" w:noVBand="1"/>
      </w:tblPr>
      <w:tblGrid>
        <w:gridCol w:w="2005"/>
        <w:gridCol w:w="2160"/>
        <w:gridCol w:w="2250"/>
        <w:gridCol w:w="2250"/>
        <w:gridCol w:w="2250"/>
        <w:gridCol w:w="2250"/>
      </w:tblGrid>
      <w:tr w:rsidR="00C201A2" w:rsidRPr="00C201A2" w:rsidTr="00C201A2">
        <w:trPr>
          <w:trHeight w:val="494"/>
        </w:trPr>
        <w:tc>
          <w:tcPr>
            <w:tcW w:w="2005" w:type="dxa"/>
            <w:vAlign w:val="center"/>
          </w:tcPr>
          <w:p w:rsidR="00C201A2" w:rsidRPr="00C201A2" w:rsidRDefault="00C201A2" w:rsidP="00C201A2">
            <w:pPr>
              <w:rPr>
                <w:b/>
                <w:sz w:val="20"/>
                <w:szCs w:val="20"/>
              </w:rPr>
            </w:pPr>
            <w:r w:rsidRPr="00C201A2">
              <w:rPr>
                <w:b/>
                <w:sz w:val="20"/>
                <w:szCs w:val="20"/>
              </w:rPr>
              <w:t xml:space="preserve">Math learner </w:t>
            </w:r>
          </w:p>
          <w:p w:rsidR="00C201A2" w:rsidRPr="00C201A2" w:rsidRDefault="00C201A2" w:rsidP="00C201A2">
            <w:pPr>
              <w:rPr>
                <w:b/>
                <w:sz w:val="20"/>
                <w:szCs w:val="20"/>
              </w:rPr>
            </w:pPr>
            <w:r w:rsidRPr="00C201A2">
              <w:rPr>
                <w:b/>
                <w:sz w:val="20"/>
                <w:szCs w:val="20"/>
              </w:rPr>
              <w:t>characteristic</w:t>
            </w:r>
          </w:p>
        </w:tc>
        <w:tc>
          <w:tcPr>
            <w:tcW w:w="2160" w:type="dxa"/>
            <w:vAlign w:val="center"/>
          </w:tcPr>
          <w:p w:rsidR="00C201A2" w:rsidRPr="00C201A2" w:rsidRDefault="00C201A2" w:rsidP="00C201A2">
            <w:pPr>
              <w:rPr>
                <w:b/>
                <w:sz w:val="20"/>
                <w:szCs w:val="20"/>
              </w:rPr>
            </w:pPr>
            <w:r w:rsidRPr="00C201A2">
              <w:rPr>
                <w:b/>
                <w:sz w:val="20"/>
                <w:szCs w:val="20"/>
              </w:rPr>
              <w:t xml:space="preserve">Trained: </w:t>
            </w:r>
          </w:p>
          <w:p w:rsidR="00C201A2" w:rsidRPr="00C201A2" w:rsidRDefault="00C201A2" w:rsidP="00C201A2">
            <w:pPr>
              <w:rPr>
                <w:b/>
                <w:sz w:val="20"/>
                <w:szCs w:val="20"/>
              </w:rPr>
            </w:pPr>
            <w:r w:rsidRPr="00C201A2">
              <w:rPr>
                <w:b/>
                <w:sz w:val="20"/>
                <w:szCs w:val="20"/>
              </w:rPr>
              <w:t>survival learners</w:t>
            </w:r>
          </w:p>
        </w:tc>
        <w:tc>
          <w:tcPr>
            <w:tcW w:w="2250" w:type="dxa"/>
            <w:vAlign w:val="center"/>
          </w:tcPr>
          <w:p w:rsidR="00C201A2" w:rsidRPr="00C201A2" w:rsidRDefault="00C201A2" w:rsidP="00C201A2">
            <w:pPr>
              <w:rPr>
                <w:b/>
                <w:sz w:val="20"/>
                <w:szCs w:val="20"/>
              </w:rPr>
            </w:pPr>
            <w:r w:rsidRPr="00C201A2">
              <w:rPr>
                <w:b/>
                <w:sz w:val="20"/>
                <w:szCs w:val="20"/>
              </w:rPr>
              <w:t>Learned:</w:t>
            </w:r>
          </w:p>
          <w:p w:rsidR="00C201A2" w:rsidRPr="00C201A2" w:rsidRDefault="00C201A2" w:rsidP="00C201A2">
            <w:pPr>
              <w:rPr>
                <w:b/>
                <w:sz w:val="20"/>
                <w:szCs w:val="20"/>
              </w:rPr>
            </w:pPr>
            <w:r w:rsidRPr="00C201A2">
              <w:rPr>
                <w:b/>
                <w:sz w:val="20"/>
                <w:szCs w:val="20"/>
              </w:rPr>
              <w:t xml:space="preserve"> need-based learners</w:t>
            </w:r>
          </w:p>
        </w:tc>
        <w:tc>
          <w:tcPr>
            <w:tcW w:w="2250" w:type="dxa"/>
            <w:vAlign w:val="center"/>
          </w:tcPr>
          <w:p w:rsidR="00C201A2" w:rsidRPr="00C201A2" w:rsidRDefault="00C201A2" w:rsidP="00C201A2">
            <w:pPr>
              <w:rPr>
                <w:b/>
                <w:sz w:val="20"/>
                <w:szCs w:val="20"/>
              </w:rPr>
            </w:pPr>
            <w:r w:rsidRPr="00C201A2">
              <w:rPr>
                <w:b/>
                <w:sz w:val="20"/>
                <w:szCs w:val="20"/>
              </w:rPr>
              <w:t xml:space="preserve">Learners: </w:t>
            </w:r>
          </w:p>
          <w:p w:rsidR="00C201A2" w:rsidRPr="00C201A2" w:rsidRDefault="00C201A2" w:rsidP="00C201A2">
            <w:pPr>
              <w:rPr>
                <w:b/>
                <w:sz w:val="20"/>
                <w:szCs w:val="20"/>
              </w:rPr>
            </w:pPr>
            <w:r w:rsidRPr="00C201A2">
              <w:rPr>
                <w:b/>
                <w:sz w:val="20"/>
                <w:szCs w:val="20"/>
              </w:rPr>
              <w:t>contained learners</w:t>
            </w:r>
          </w:p>
        </w:tc>
        <w:tc>
          <w:tcPr>
            <w:tcW w:w="2250" w:type="dxa"/>
            <w:vAlign w:val="center"/>
          </w:tcPr>
          <w:p w:rsidR="00C201A2" w:rsidRPr="00C201A2" w:rsidRDefault="00C201A2" w:rsidP="00C201A2">
            <w:pPr>
              <w:rPr>
                <w:b/>
                <w:sz w:val="20"/>
                <w:szCs w:val="20"/>
              </w:rPr>
            </w:pPr>
            <w:r w:rsidRPr="00C201A2">
              <w:rPr>
                <w:b/>
                <w:sz w:val="20"/>
                <w:szCs w:val="20"/>
              </w:rPr>
              <w:t xml:space="preserve">Enhanced Learners: </w:t>
            </w:r>
          </w:p>
          <w:p w:rsidR="00C201A2" w:rsidRPr="00C201A2" w:rsidRDefault="00C201A2" w:rsidP="00C201A2">
            <w:pPr>
              <w:rPr>
                <w:b/>
                <w:sz w:val="20"/>
                <w:szCs w:val="20"/>
              </w:rPr>
            </w:pPr>
            <w:r w:rsidRPr="00C201A2">
              <w:rPr>
                <w:b/>
                <w:sz w:val="20"/>
                <w:szCs w:val="20"/>
              </w:rPr>
              <w:t>professional</w:t>
            </w:r>
          </w:p>
        </w:tc>
        <w:tc>
          <w:tcPr>
            <w:tcW w:w="2250" w:type="dxa"/>
            <w:vAlign w:val="center"/>
          </w:tcPr>
          <w:p w:rsidR="00C201A2" w:rsidRPr="00C201A2" w:rsidRDefault="00C201A2" w:rsidP="00C201A2">
            <w:pPr>
              <w:rPr>
                <w:b/>
                <w:sz w:val="20"/>
                <w:szCs w:val="20"/>
              </w:rPr>
            </w:pPr>
            <w:r w:rsidRPr="00C201A2">
              <w:rPr>
                <w:b/>
                <w:sz w:val="20"/>
                <w:szCs w:val="20"/>
              </w:rPr>
              <w:t>Self-growers:</w:t>
            </w:r>
          </w:p>
          <w:p w:rsidR="00C201A2" w:rsidRPr="00C201A2" w:rsidRDefault="00C201A2" w:rsidP="00C201A2">
            <w:pPr>
              <w:rPr>
                <w:b/>
                <w:sz w:val="20"/>
                <w:szCs w:val="20"/>
              </w:rPr>
            </w:pPr>
            <w:r w:rsidRPr="00C201A2">
              <w:rPr>
                <w:b/>
                <w:sz w:val="20"/>
                <w:szCs w:val="20"/>
              </w:rPr>
              <w:t xml:space="preserve"> pioneer learners</w:t>
            </w:r>
          </w:p>
        </w:tc>
      </w:tr>
      <w:tr w:rsidR="00C201A2" w:rsidRPr="00C201A2" w:rsidTr="00C201A2">
        <w:tc>
          <w:tcPr>
            <w:tcW w:w="2005" w:type="dxa"/>
            <w:vAlign w:val="center"/>
          </w:tcPr>
          <w:p w:rsidR="00C201A2" w:rsidRPr="00C201A2" w:rsidRDefault="00C201A2" w:rsidP="00C201A2">
            <w:pPr>
              <w:rPr>
                <w:b/>
                <w:sz w:val="20"/>
                <w:szCs w:val="20"/>
              </w:rPr>
            </w:pPr>
            <w:r w:rsidRPr="00C201A2">
              <w:rPr>
                <w:b/>
                <w:sz w:val="20"/>
                <w:szCs w:val="20"/>
              </w:rPr>
              <w:t>Mindset</w:t>
            </w:r>
          </w:p>
        </w:tc>
        <w:tc>
          <w:tcPr>
            <w:tcW w:w="2160" w:type="dxa"/>
            <w:vAlign w:val="center"/>
          </w:tcPr>
          <w:p w:rsidR="00C201A2" w:rsidRPr="00C201A2" w:rsidRDefault="00C201A2" w:rsidP="00C201A2">
            <w:pPr>
              <w:rPr>
                <w:b/>
                <w:sz w:val="20"/>
                <w:szCs w:val="20"/>
              </w:rPr>
            </w:pPr>
            <w:r w:rsidRPr="00C201A2">
              <w:rPr>
                <w:b/>
                <w:sz w:val="20"/>
                <w:szCs w:val="20"/>
              </w:rPr>
              <w:t>As taught</w:t>
            </w:r>
          </w:p>
        </w:tc>
        <w:tc>
          <w:tcPr>
            <w:tcW w:w="2250" w:type="dxa"/>
            <w:vAlign w:val="center"/>
          </w:tcPr>
          <w:p w:rsidR="00C201A2" w:rsidRPr="00C201A2" w:rsidRDefault="00C201A2" w:rsidP="00C201A2">
            <w:pPr>
              <w:rPr>
                <w:b/>
                <w:sz w:val="20"/>
                <w:szCs w:val="20"/>
              </w:rPr>
            </w:pPr>
            <w:r w:rsidRPr="00C201A2">
              <w:rPr>
                <w:b/>
                <w:sz w:val="20"/>
                <w:szCs w:val="20"/>
              </w:rPr>
              <w:t>When prompted</w:t>
            </w:r>
          </w:p>
        </w:tc>
        <w:tc>
          <w:tcPr>
            <w:tcW w:w="2250" w:type="dxa"/>
            <w:vAlign w:val="center"/>
          </w:tcPr>
          <w:p w:rsidR="00C201A2" w:rsidRPr="00C201A2" w:rsidRDefault="00C201A2" w:rsidP="00C201A2">
            <w:pPr>
              <w:rPr>
                <w:b/>
                <w:sz w:val="20"/>
                <w:szCs w:val="20"/>
              </w:rPr>
            </w:pPr>
            <w:r w:rsidRPr="00C201A2">
              <w:rPr>
                <w:b/>
                <w:sz w:val="20"/>
                <w:szCs w:val="20"/>
              </w:rPr>
              <w:t xml:space="preserve">When useful </w:t>
            </w:r>
          </w:p>
        </w:tc>
        <w:tc>
          <w:tcPr>
            <w:tcW w:w="2250" w:type="dxa"/>
            <w:vAlign w:val="center"/>
          </w:tcPr>
          <w:p w:rsidR="00C201A2" w:rsidRPr="00C201A2" w:rsidRDefault="00C201A2" w:rsidP="00C201A2">
            <w:pPr>
              <w:rPr>
                <w:b/>
                <w:sz w:val="20"/>
                <w:szCs w:val="20"/>
              </w:rPr>
            </w:pPr>
            <w:r w:rsidRPr="00C201A2">
              <w:rPr>
                <w:b/>
                <w:sz w:val="20"/>
                <w:szCs w:val="20"/>
              </w:rPr>
              <w:t>Conscious integration</w:t>
            </w:r>
          </w:p>
        </w:tc>
        <w:tc>
          <w:tcPr>
            <w:tcW w:w="2250" w:type="dxa"/>
            <w:vAlign w:val="center"/>
          </w:tcPr>
          <w:p w:rsidR="00C201A2" w:rsidRPr="00C201A2" w:rsidRDefault="00C201A2" w:rsidP="00C201A2">
            <w:pPr>
              <w:rPr>
                <w:b/>
                <w:sz w:val="20"/>
                <w:szCs w:val="20"/>
              </w:rPr>
            </w:pPr>
            <w:r w:rsidRPr="00C201A2">
              <w:rPr>
                <w:b/>
                <w:sz w:val="20"/>
                <w:szCs w:val="20"/>
              </w:rPr>
              <w:t>Intrinsic integration</w:t>
            </w:r>
          </w:p>
        </w:tc>
      </w:tr>
      <w:tr w:rsidR="00C201A2" w:rsidRPr="00C201A2" w:rsidTr="00C201A2">
        <w:tc>
          <w:tcPr>
            <w:tcW w:w="2005" w:type="dxa"/>
            <w:vAlign w:val="center"/>
          </w:tcPr>
          <w:p w:rsidR="00C201A2" w:rsidRPr="00C201A2" w:rsidRDefault="00C201A2" w:rsidP="00C201A2">
            <w:pPr>
              <w:rPr>
                <w:sz w:val="20"/>
                <w:szCs w:val="20"/>
              </w:rPr>
            </w:pPr>
            <w:r w:rsidRPr="00C201A2">
              <w:rPr>
                <w:sz w:val="20"/>
                <w:szCs w:val="20"/>
              </w:rPr>
              <w:t>Skeptical</w:t>
            </w:r>
          </w:p>
        </w:tc>
        <w:tc>
          <w:tcPr>
            <w:tcW w:w="2160" w:type="dxa"/>
            <w:vAlign w:val="center"/>
          </w:tcPr>
          <w:p w:rsidR="00C201A2" w:rsidRPr="00C201A2" w:rsidRDefault="00C201A2" w:rsidP="00C201A2">
            <w:pPr>
              <w:rPr>
                <w:sz w:val="20"/>
                <w:szCs w:val="20"/>
              </w:rPr>
            </w:pPr>
            <w:r w:rsidRPr="00C201A2">
              <w:rPr>
                <w:sz w:val="20"/>
                <w:szCs w:val="20"/>
              </w:rPr>
              <w:t>Often accepting</w:t>
            </w:r>
          </w:p>
        </w:tc>
        <w:tc>
          <w:tcPr>
            <w:tcW w:w="2250" w:type="dxa"/>
            <w:vAlign w:val="center"/>
          </w:tcPr>
          <w:p w:rsidR="00C201A2" w:rsidRPr="00C201A2" w:rsidRDefault="00C201A2" w:rsidP="00C201A2">
            <w:pPr>
              <w:rPr>
                <w:sz w:val="20"/>
                <w:szCs w:val="20"/>
              </w:rPr>
            </w:pPr>
            <w:r w:rsidRPr="00C201A2">
              <w:rPr>
                <w:sz w:val="20"/>
                <w:szCs w:val="20"/>
              </w:rPr>
              <w:t>Accepts experts</w:t>
            </w:r>
          </w:p>
        </w:tc>
        <w:tc>
          <w:tcPr>
            <w:tcW w:w="2250" w:type="dxa"/>
            <w:vAlign w:val="center"/>
          </w:tcPr>
          <w:p w:rsidR="00C201A2" w:rsidRPr="00C201A2" w:rsidRDefault="00C201A2" w:rsidP="00C201A2">
            <w:pPr>
              <w:rPr>
                <w:sz w:val="20"/>
                <w:szCs w:val="20"/>
              </w:rPr>
            </w:pPr>
            <w:r w:rsidRPr="00C201A2">
              <w:rPr>
                <w:sz w:val="20"/>
                <w:szCs w:val="20"/>
              </w:rPr>
              <w:t>Questions inexperienced</w:t>
            </w:r>
          </w:p>
        </w:tc>
        <w:tc>
          <w:tcPr>
            <w:tcW w:w="2250" w:type="dxa"/>
            <w:vAlign w:val="center"/>
          </w:tcPr>
          <w:p w:rsidR="00C201A2" w:rsidRPr="00C201A2" w:rsidRDefault="00C201A2" w:rsidP="00C201A2">
            <w:pPr>
              <w:rPr>
                <w:sz w:val="20"/>
                <w:szCs w:val="20"/>
              </w:rPr>
            </w:pPr>
            <w:r w:rsidRPr="00C201A2">
              <w:rPr>
                <w:sz w:val="20"/>
                <w:szCs w:val="20"/>
              </w:rPr>
              <w:t xml:space="preserve">Until fully convinced </w:t>
            </w:r>
          </w:p>
        </w:tc>
        <w:tc>
          <w:tcPr>
            <w:tcW w:w="2250" w:type="dxa"/>
            <w:vAlign w:val="center"/>
          </w:tcPr>
          <w:p w:rsidR="00C201A2" w:rsidRPr="00C201A2" w:rsidRDefault="00C201A2" w:rsidP="00C201A2">
            <w:pPr>
              <w:rPr>
                <w:sz w:val="20"/>
                <w:szCs w:val="20"/>
              </w:rPr>
            </w:pPr>
            <w:r w:rsidRPr="00C201A2">
              <w:rPr>
                <w:sz w:val="20"/>
                <w:szCs w:val="20"/>
              </w:rPr>
              <w:t xml:space="preserve">Questions even self </w:t>
            </w:r>
          </w:p>
        </w:tc>
      </w:tr>
      <w:tr w:rsidR="00C201A2" w:rsidRPr="00C201A2" w:rsidTr="00C201A2">
        <w:tc>
          <w:tcPr>
            <w:tcW w:w="2005" w:type="dxa"/>
            <w:vAlign w:val="center"/>
          </w:tcPr>
          <w:p w:rsidR="00C201A2" w:rsidRPr="00C201A2" w:rsidRDefault="00C201A2" w:rsidP="00C201A2">
            <w:pPr>
              <w:rPr>
                <w:sz w:val="20"/>
                <w:szCs w:val="20"/>
              </w:rPr>
            </w:pPr>
            <w:r w:rsidRPr="00C201A2">
              <w:rPr>
                <w:sz w:val="20"/>
                <w:szCs w:val="20"/>
              </w:rPr>
              <w:t>Precise</w:t>
            </w:r>
          </w:p>
        </w:tc>
        <w:tc>
          <w:tcPr>
            <w:tcW w:w="2160" w:type="dxa"/>
            <w:vAlign w:val="center"/>
          </w:tcPr>
          <w:p w:rsidR="00C201A2" w:rsidRPr="00C201A2" w:rsidRDefault="00C201A2" w:rsidP="00C201A2">
            <w:pPr>
              <w:rPr>
                <w:sz w:val="20"/>
                <w:szCs w:val="20"/>
              </w:rPr>
            </w:pPr>
            <w:r w:rsidRPr="00C201A2">
              <w:rPr>
                <w:sz w:val="20"/>
                <w:szCs w:val="20"/>
              </w:rPr>
              <w:t xml:space="preserve">Lay-level accuracy </w:t>
            </w:r>
          </w:p>
        </w:tc>
        <w:tc>
          <w:tcPr>
            <w:tcW w:w="2250" w:type="dxa"/>
            <w:vAlign w:val="center"/>
          </w:tcPr>
          <w:p w:rsidR="00C201A2" w:rsidRPr="00C201A2" w:rsidRDefault="00C201A2" w:rsidP="00C201A2">
            <w:pPr>
              <w:pStyle w:val="NoSpacing"/>
              <w:rPr>
                <w:sz w:val="20"/>
                <w:szCs w:val="20"/>
              </w:rPr>
            </w:pPr>
            <w:r w:rsidRPr="00C201A2">
              <w:rPr>
                <w:sz w:val="20"/>
                <w:szCs w:val="20"/>
              </w:rPr>
              <w:t>Somewhat accurate</w:t>
            </w:r>
          </w:p>
        </w:tc>
        <w:tc>
          <w:tcPr>
            <w:tcW w:w="2250" w:type="dxa"/>
            <w:vAlign w:val="center"/>
          </w:tcPr>
          <w:p w:rsidR="00C201A2" w:rsidRPr="00C201A2" w:rsidRDefault="00C201A2" w:rsidP="00C201A2">
            <w:pPr>
              <w:rPr>
                <w:sz w:val="20"/>
                <w:szCs w:val="20"/>
              </w:rPr>
            </w:pPr>
            <w:r w:rsidRPr="00C201A2">
              <w:rPr>
                <w:sz w:val="20"/>
                <w:szCs w:val="20"/>
              </w:rPr>
              <w:t>Working-level accuracy</w:t>
            </w:r>
          </w:p>
        </w:tc>
        <w:tc>
          <w:tcPr>
            <w:tcW w:w="2250" w:type="dxa"/>
            <w:vAlign w:val="center"/>
          </w:tcPr>
          <w:p w:rsidR="00C201A2" w:rsidRPr="00C201A2" w:rsidRDefault="00C201A2" w:rsidP="00C201A2">
            <w:pPr>
              <w:rPr>
                <w:sz w:val="20"/>
                <w:szCs w:val="20"/>
              </w:rPr>
            </w:pPr>
            <w:r w:rsidRPr="00C201A2">
              <w:rPr>
                <w:sz w:val="20"/>
                <w:szCs w:val="20"/>
              </w:rPr>
              <w:t xml:space="preserve">Polished accurate work </w:t>
            </w:r>
          </w:p>
        </w:tc>
        <w:tc>
          <w:tcPr>
            <w:tcW w:w="2250" w:type="dxa"/>
            <w:vAlign w:val="center"/>
          </w:tcPr>
          <w:p w:rsidR="00C201A2" w:rsidRPr="00C201A2" w:rsidRDefault="00C201A2" w:rsidP="00C201A2">
            <w:pPr>
              <w:rPr>
                <w:sz w:val="20"/>
                <w:szCs w:val="20"/>
              </w:rPr>
            </w:pPr>
            <w:r w:rsidRPr="00C201A2">
              <w:rPr>
                <w:sz w:val="20"/>
                <w:szCs w:val="20"/>
              </w:rPr>
              <w:t>Removes ambiguities</w:t>
            </w:r>
          </w:p>
        </w:tc>
      </w:tr>
      <w:tr w:rsidR="00C201A2" w:rsidRPr="00C201A2" w:rsidTr="00C201A2">
        <w:tc>
          <w:tcPr>
            <w:tcW w:w="2005" w:type="dxa"/>
            <w:vAlign w:val="center"/>
          </w:tcPr>
          <w:p w:rsidR="00C201A2" w:rsidRPr="00C201A2" w:rsidRDefault="00C201A2" w:rsidP="00C201A2">
            <w:pPr>
              <w:rPr>
                <w:sz w:val="20"/>
                <w:szCs w:val="20"/>
              </w:rPr>
            </w:pPr>
            <w:r w:rsidRPr="00C201A2">
              <w:rPr>
                <w:sz w:val="20"/>
                <w:szCs w:val="20"/>
              </w:rPr>
              <w:t>Productive struggle</w:t>
            </w:r>
          </w:p>
        </w:tc>
        <w:tc>
          <w:tcPr>
            <w:tcW w:w="2160" w:type="dxa"/>
            <w:vAlign w:val="center"/>
          </w:tcPr>
          <w:p w:rsidR="00C201A2" w:rsidRPr="00C201A2" w:rsidRDefault="00C201A2" w:rsidP="00C201A2">
            <w:pPr>
              <w:rPr>
                <w:sz w:val="20"/>
                <w:szCs w:val="20"/>
              </w:rPr>
            </w:pPr>
            <w:r w:rsidRPr="00C201A2">
              <w:rPr>
                <w:sz w:val="20"/>
                <w:szCs w:val="20"/>
              </w:rPr>
              <w:t>Easy solutions</w:t>
            </w:r>
          </w:p>
        </w:tc>
        <w:tc>
          <w:tcPr>
            <w:tcW w:w="2250" w:type="dxa"/>
            <w:vAlign w:val="center"/>
          </w:tcPr>
          <w:p w:rsidR="00C201A2" w:rsidRPr="00C201A2" w:rsidRDefault="00C201A2" w:rsidP="00C201A2">
            <w:pPr>
              <w:rPr>
                <w:sz w:val="20"/>
                <w:szCs w:val="20"/>
              </w:rPr>
            </w:pPr>
            <w:r w:rsidRPr="00C201A2">
              <w:rPr>
                <w:sz w:val="20"/>
                <w:szCs w:val="20"/>
              </w:rPr>
              <w:t xml:space="preserve">Known approaches </w:t>
            </w:r>
          </w:p>
        </w:tc>
        <w:tc>
          <w:tcPr>
            <w:tcW w:w="2250" w:type="dxa"/>
            <w:vAlign w:val="center"/>
          </w:tcPr>
          <w:p w:rsidR="00C201A2" w:rsidRPr="00C201A2" w:rsidRDefault="00C201A2" w:rsidP="00C201A2">
            <w:pPr>
              <w:rPr>
                <w:sz w:val="20"/>
                <w:szCs w:val="20"/>
              </w:rPr>
            </w:pPr>
            <w:r w:rsidRPr="00C201A2">
              <w:rPr>
                <w:sz w:val="20"/>
                <w:szCs w:val="20"/>
              </w:rPr>
              <w:t>When In expertise area</w:t>
            </w:r>
          </w:p>
        </w:tc>
        <w:tc>
          <w:tcPr>
            <w:tcW w:w="2250" w:type="dxa"/>
            <w:vAlign w:val="center"/>
          </w:tcPr>
          <w:p w:rsidR="00C201A2" w:rsidRPr="00C201A2" w:rsidRDefault="00C201A2" w:rsidP="00C201A2">
            <w:pPr>
              <w:rPr>
                <w:sz w:val="20"/>
                <w:szCs w:val="20"/>
              </w:rPr>
            </w:pPr>
            <w:r w:rsidRPr="00C201A2">
              <w:rPr>
                <w:sz w:val="20"/>
                <w:szCs w:val="20"/>
              </w:rPr>
              <w:t>When gain is great</w:t>
            </w:r>
          </w:p>
        </w:tc>
        <w:tc>
          <w:tcPr>
            <w:tcW w:w="2250" w:type="dxa"/>
            <w:vAlign w:val="center"/>
          </w:tcPr>
          <w:p w:rsidR="00C201A2" w:rsidRPr="00C201A2" w:rsidRDefault="00C201A2" w:rsidP="00C201A2">
            <w:pPr>
              <w:rPr>
                <w:sz w:val="20"/>
                <w:szCs w:val="20"/>
              </w:rPr>
            </w:pPr>
            <w:r w:rsidRPr="00C201A2">
              <w:rPr>
                <w:sz w:val="20"/>
                <w:szCs w:val="20"/>
              </w:rPr>
              <w:t>Process 1st, results 2nd</w:t>
            </w:r>
          </w:p>
        </w:tc>
      </w:tr>
      <w:tr w:rsidR="00C201A2" w:rsidRPr="00C201A2" w:rsidTr="00C201A2">
        <w:trPr>
          <w:trHeight w:val="206"/>
        </w:trPr>
        <w:tc>
          <w:tcPr>
            <w:tcW w:w="2005" w:type="dxa"/>
            <w:vAlign w:val="center"/>
          </w:tcPr>
          <w:p w:rsidR="00C201A2" w:rsidRPr="00C201A2" w:rsidRDefault="00C201A2" w:rsidP="00C201A2">
            <w:pPr>
              <w:rPr>
                <w:sz w:val="20"/>
                <w:szCs w:val="20"/>
              </w:rPr>
            </w:pPr>
            <w:r w:rsidRPr="00C201A2">
              <w:rPr>
                <w:sz w:val="20"/>
                <w:szCs w:val="20"/>
              </w:rPr>
              <w:t>Self-reliant</w:t>
            </w:r>
          </w:p>
        </w:tc>
        <w:tc>
          <w:tcPr>
            <w:tcW w:w="2160" w:type="dxa"/>
            <w:vAlign w:val="center"/>
          </w:tcPr>
          <w:p w:rsidR="00C201A2" w:rsidRPr="00C201A2" w:rsidRDefault="00C201A2" w:rsidP="00C201A2">
            <w:pPr>
              <w:rPr>
                <w:sz w:val="20"/>
                <w:szCs w:val="20"/>
              </w:rPr>
            </w:pPr>
            <w:r w:rsidRPr="00C201A2">
              <w:rPr>
                <w:sz w:val="20"/>
                <w:szCs w:val="20"/>
              </w:rPr>
              <w:t>Minimally</w:t>
            </w:r>
          </w:p>
        </w:tc>
        <w:tc>
          <w:tcPr>
            <w:tcW w:w="2250" w:type="dxa"/>
            <w:vAlign w:val="center"/>
          </w:tcPr>
          <w:p w:rsidR="00C201A2" w:rsidRPr="00C201A2" w:rsidRDefault="00C201A2" w:rsidP="00C201A2">
            <w:pPr>
              <w:rPr>
                <w:sz w:val="20"/>
                <w:szCs w:val="20"/>
              </w:rPr>
            </w:pPr>
            <w:r w:rsidRPr="00C201A2">
              <w:rPr>
                <w:sz w:val="20"/>
                <w:szCs w:val="20"/>
              </w:rPr>
              <w:t>In simple practice</w:t>
            </w:r>
          </w:p>
        </w:tc>
        <w:tc>
          <w:tcPr>
            <w:tcW w:w="2250" w:type="dxa"/>
            <w:vAlign w:val="center"/>
          </w:tcPr>
          <w:p w:rsidR="00C201A2" w:rsidRPr="00C201A2" w:rsidRDefault="00C201A2" w:rsidP="00C201A2">
            <w:pPr>
              <w:rPr>
                <w:sz w:val="20"/>
                <w:szCs w:val="20"/>
              </w:rPr>
            </w:pPr>
            <w:r w:rsidRPr="00C201A2">
              <w:rPr>
                <w:sz w:val="20"/>
                <w:szCs w:val="20"/>
              </w:rPr>
              <w:t>In areas of confidence</w:t>
            </w:r>
          </w:p>
        </w:tc>
        <w:tc>
          <w:tcPr>
            <w:tcW w:w="2250" w:type="dxa"/>
            <w:vAlign w:val="center"/>
          </w:tcPr>
          <w:p w:rsidR="00C201A2" w:rsidRPr="00C201A2" w:rsidRDefault="00C201A2" w:rsidP="00C201A2">
            <w:pPr>
              <w:rPr>
                <w:sz w:val="20"/>
                <w:szCs w:val="20"/>
              </w:rPr>
            </w:pPr>
            <w:r w:rsidRPr="00C201A2">
              <w:rPr>
                <w:sz w:val="20"/>
                <w:szCs w:val="20"/>
              </w:rPr>
              <w:t>In areas of responsibility</w:t>
            </w:r>
          </w:p>
        </w:tc>
        <w:tc>
          <w:tcPr>
            <w:tcW w:w="2250" w:type="dxa"/>
            <w:vAlign w:val="center"/>
          </w:tcPr>
          <w:p w:rsidR="00C201A2" w:rsidRPr="00C201A2" w:rsidRDefault="00C201A2" w:rsidP="00C201A2">
            <w:pPr>
              <w:rPr>
                <w:sz w:val="20"/>
                <w:szCs w:val="20"/>
              </w:rPr>
            </w:pPr>
            <w:r w:rsidRPr="00C201A2">
              <w:rPr>
                <w:sz w:val="20"/>
                <w:szCs w:val="20"/>
              </w:rPr>
              <w:t>When others have failed</w:t>
            </w:r>
          </w:p>
        </w:tc>
      </w:tr>
      <w:tr w:rsidR="00C201A2" w:rsidRPr="00C201A2" w:rsidTr="00C201A2">
        <w:trPr>
          <w:trHeight w:val="242"/>
        </w:trPr>
        <w:tc>
          <w:tcPr>
            <w:tcW w:w="2005" w:type="dxa"/>
            <w:vAlign w:val="center"/>
          </w:tcPr>
          <w:p w:rsidR="00C201A2" w:rsidRPr="00C201A2" w:rsidRDefault="00C201A2" w:rsidP="00C201A2">
            <w:pPr>
              <w:rPr>
                <w:b/>
                <w:sz w:val="20"/>
                <w:szCs w:val="20"/>
              </w:rPr>
            </w:pPr>
            <w:r w:rsidRPr="00C201A2">
              <w:rPr>
                <w:b/>
                <w:sz w:val="20"/>
                <w:szCs w:val="20"/>
              </w:rPr>
              <w:t>Reasoning</w:t>
            </w:r>
          </w:p>
        </w:tc>
        <w:tc>
          <w:tcPr>
            <w:tcW w:w="2160" w:type="dxa"/>
            <w:vAlign w:val="center"/>
          </w:tcPr>
          <w:p w:rsidR="00C201A2" w:rsidRPr="00C201A2" w:rsidRDefault="00C201A2" w:rsidP="00C201A2">
            <w:pPr>
              <w:rPr>
                <w:b/>
                <w:sz w:val="20"/>
                <w:szCs w:val="20"/>
              </w:rPr>
            </w:pPr>
            <w:r w:rsidRPr="00C201A2">
              <w:rPr>
                <w:b/>
                <w:sz w:val="20"/>
                <w:szCs w:val="20"/>
              </w:rPr>
              <w:t>One-step arguments</w:t>
            </w:r>
          </w:p>
        </w:tc>
        <w:tc>
          <w:tcPr>
            <w:tcW w:w="2250" w:type="dxa"/>
            <w:vAlign w:val="center"/>
          </w:tcPr>
          <w:p w:rsidR="00C201A2" w:rsidRPr="00C201A2" w:rsidRDefault="00C201A2" w:rsidP="00C201A2">
            <w:pPr>
              <w:rPr>
                <w:b/>
                <w:sz w:val="20"/>
                <w:szCs w:val="20"/>
              </w:rPr>
            </w:pPr>
            <w:r w:rsidRPr="00C201A2">
              <w:rPr>
                <w:b/>
                <w:sz w:val="20"/>
                <w:szCs w:val="20"/>
              </w:rPr>
              <w:t>Basic arguments</w:t>
            </w:r>
          </w:p>
        </w:tc>
        <w:tc>
          <w:tcPr>
            <w:tcW w:w="2250" w:type="dxa"/>
            <w:vAlign w:val="center"/>
          </w:tcPr>
          <w:p w:rsidR="00C201A2" w:rsidRPr="00C201A2" w:rsidRDefault="00C201A2" w:rsidP="00C201A2">
            <w:pPr>
              <w:rPr>
                <w:b/>
                <w:sz w:val="20"/>
                <w:szCs w:val="20"/>
              </w:rPr>
            </w:pPr>
            <w:r w:rsidRPr="00C201A2">
              <w:rPr>
                <w:b/>
                <w:sz w:val="20"/>
                <w:szCs w:val="20"/>
              </w:rPr>
              <w:t xml:space="preserve">Complex arguments </w:t>
            </w:r>
          </w:p>
        </w:tc>
        <w:tc>
          <w:tcPr>
            <w:tcW w:w="2250" w:type="dxa"/>
            <w:vAlign w:val="center"/>
          </w:tcPr>
          <w:p w:rsidR="00C201A2" w:rsidRPr="00C201A2" w:rsidRDefault="00C201A2" w:rsidP="00C201A2">
            <w:pPr>
              <w:rPr>
                <w:b/>
                <w:sz w:val="20"/>
                <w:szCs w:val="20"/>
              </w:rPr>
            </w:pPr>
            <w:r w:rsidRPr="00C201A2">
              <w:rPr>
                <w:b/>
                <w:sz w:val="20"/>
                <w:szCs w:val="20"/>
              </w:rPr>
              <w:t>Proves theorems</w:t>
            </w:r>
          </w:p>
        </w:tc>
        <w:tc>
          <w:tcPr>
            <w:tcW w:w="2250" w:type="dxa"/>
            <w:vAlign w:val="center"/>
          </w:tcPr>
          <w:p w:rsidR="00C201A2" w:rsidRPr="00C201A2" w:rsidRDefault="00C201A2" w:rsidP="00C201A2">
            <w:pPr>
              <w:rPr>
                <w:b/>
                <w:sz w:val="20"/>
                <w:szCs w:val="20"/>
              </w:rPr>
            </w:pPr>
            <w:r w:rsidRPr="00C201A2">
              <w:rPr>
                <w:b/>
                <w:sz w:val="20"/>
                <w:szCs w:val="20"/>
              </w:rPr>
              <w:t>Creates mathematics</w:t>
            </w:r>
          </w:p>
        </w:tc>
      </w:tr>
      <w:tr w:rsidR="00C201A2" w:rsidRPr="00C201A2" w:rsidTr="00C201A2">
        <w:tc>
          <w:tcPr>
            <w:tcW w:w="2005" w:type="dxa"/>
            <w:vAlign w:val="center"/>
          </w:tcPr>
          <w:p w:rsidR="00C201A2" w:rsidRPr="00C201A2" w:rsidRDefault="00C201A2" w:rsidP="00C201A2">
            <w:pPr>
              <w:rPr>
                <w:sz w:val="20"/>
                <w:szCs w:val="20"/>
              </w:rPr>
            </w:pPr>
            <w:r w:rsidRPr="00C201A2">
              <w:rPr>
                <w:sz w:val="20"/>
                <w:szCs w:val="20"/>
              </w:rPr>
              <w:t>Makes conjectures</w:t>
            </w:r>
          </w:p>
        </w:tc>
        <w:tc>
          <w:tcPr>
            <w:tcW w:w="2160" w:type="dxa"/>
            <w:vAlign w:val="center"/>
          </w:tcPr>
          <w:p w:rsidR="00C201A2" w:rsidRPr="00C201A2" w:rsidRDefault="00C201A2" w:rsidP="00C201A2">
            <w:pPr>
              <w:rPr>
                <w:sz w:val="20"/>
                <w:szCs w:val="20"/>
              </w:rPr>
            </w:pPr>
            <w:r w:rsidRPr="00C201A2">
              <w:rPr>
                <w:sz w:val="20"/>
                <w:szCs w:val="20"/>
              </w:rPr>
              <w:t>When forced to</w:t>
            </w:r>
          </w:p>
        </w:tc>
        <w:tc>
          <w:tcPr>
            <w:tcW w:w="2250" w:type="dxa"/>
            <w:vAlign w:val="center"/>
          </w:tcPr>
          <w:p w:rsidR="00C201A2" w:rsidRPr="00C201A2" w:rsidRDefault="00C201A2" w:rsidP="00C201A2">
            <w:pPr>
              <w:rPr>
                <w:sz w:val="20"/>
                <w:szCs w:val="20"/>
              </w:rPr>
            </w:pPr>
            <w:r w:rsidRPr="00C201A2">
              <w:rPr>
                <w:sz w:val="20"/>
                <w:szCs w:val="20"/>
              </w:rPr>
              <w:t>In areas of interest</w:t>
            </w:r>
          </w:p>
        </w:tc>
        <w:tc>
          <w:tcPr>
            <w:tcW w:w="2250" w:type="dxa"/>
            <w:vAlign w:val="center"/>
          </w:tcPr>
          <w:p w:rsidR="00C201A2" w:rsidRPr="00C201A2" w:rsidRDefault="00C201A2" w:rsidP="00C201A2">
            <w:pPr>
              <w:rPr>
                <w:sz w:val="20"/>
                <w:szCs w:val="20"/>
              </w:rPr>
            </w:pPr>
            <w:r w:rsidRPr="00C201A2">
              <w:rPr>
                <w:sz w:val="20"/>
                <w:szCs w:val="20"/>
              </w:rPr>
              <w:t>In area of expertise</w:t>
            </w:r>
          </w:p>
        </w:tc>
        <w:tc>
          <w:tcPr>
            <w:tcW w:w="2250" w:type="dxa"/>
            <w:vAlign w:val="center"/>
          </w:tcPr>
          <w:p w:rsidR="00C201A2" w:rsidRPr="00C201A2" w:rsidRDefault="00C201A2" w:rsidP="00C201A2">
            <w:pPr>
              <w:rPr>
                <w:sz w:val="20"/>
                <w:szCs w:val="20"/>
              </w:rPr>
            </w:pPr>
            <w:r w:rsidRPr="00C201A2">
              <w:rPr>
                <w:sz w:val="20"/>
                <w:szCs w:val="20"/>
              </w:rPr>
              <w:t xml:space="preserve">All daily life challenges </w:t>
            </w:r>
          </w:p>
        </w:tc>
        <w:tc>
          <w:tcPr>
            <w:tcW w:w="2250" w:type="dxa"/>
            <w:vAlign w:val="center"/>
          </w:tcPr>
          <w:p w:rsidR="00C201A2" w:rsidRPr="00C201A2" w:rsidRDefault="00C201A2" w:rsidP="00C201A2">
            <w:pPr>
              <w:rPr>
                <w:sz w:val="20"/>
                <w:szCs w:val="20"/>
              </w:rPr>
            </w:pPr>
            <w:r w:rsidRPr="00C201A2">
              <w:rPr>
                <w:sz w:val="20"/>
                <w:szCs w:val="20"/>
              </w:rPr>
              <w:t>Ground-breaking areas</w:t>
            </w:r>
          </w:p>
        </w:tc>
      </w:tr>
      <w:tr w:rsidR="00C201A2" w:rsidRPr="00C201A2" w:rsidTr="00C201A2">
        <w:tc>
          <w:tcPr>
            <w:tcW w:w="2005" w:type="dxa"/>
            <w:vAlign w:val="center"/>
          </w:tcPr>
          <w:p w:rsidR="00C201A2" w:rsidRPr="00C201A2" w:rsidRDefault="00C201A2" w:rsidP="00C201A2">
            <w:pPr>
              <w:rPr>
                <w:sz w:val="20"/>
                <w:szCs w:val="20"/>
              </w:rPr>
            </w:pPr>
            <w:r w:rsidRPr="00C201A2">
              <w:rPr>
                <w:sz w:val="20"/>
                <w:szCs w:val="20"/>
              </w:rPr>
              <w:t>Counter examples</w:t>
            </w:r>
          </w:p>
        </w:tc>
        <w:tc>
          <w:tcPr>
            <w:tcW w:w="2160" w:type="dxa"/>
            <w:vAlign w:val="center"/>
          </w:tcPr>
          <w:p w:rsidR="00C201A2" w:rsidRPr="00C201A2" w:rsidRDefault="00C201A2" w:rsidP="00C201A2">
            <w:pPr>
              <w:rPr>
                <w:sz w:val="20"/>
                <w:szCs w:val="20"/>
              </w:rPr>
            </w:pPr>
            <w:r w:rsidRPr="00C201A2">
              <w:rPr>
                <w:sz w:val="20"/>
                <w:szCs w:val="20"/>
              </w:rPr>
              <w:t>When pointed out</w:t>
            </w:r>
          </w:p>
        </w:tc>
        <w:tc>
          <w:tcPr>
            <w:tcW w:w="2250" w:type="dxa"/>
            <w:vAlign w:val="center"/>
          </w:tcPr>
          <w:p w:rsidR="00C201A2" w:rsidRPr="00C201A2" w:rsidRDefault="00C201A2" w:rsidP="00C201A2">
            <w:pPr>
              <w:rPr>
                <w:sz w:val="20"/>
                <w:szCs w:val="20"/>
              </w:rPr>
            </w:pPr>
            <w:r w:rsidRPr="00C201A2">
              <w:rPr>
                <w:sz w:val="20"/>
                <w:szCs w:val="20"/>
              </w:rPr>
              <w:t xml:space="preserve">Detects weak premises </w:t>
            </w:r>
          </w:p>
        </w:tc>
        <w:tc>
          <w:tcPr>
            <w:tcW w:w="2250" w:type="dxa"/>
            <w:vAlign w:val="center"/>
          </w:tcPr>
          <w:p w:rsidR="00C201A2" w:rsidRPr="00C201A2" w:rsidRDefault="00C201A2" w:rsidP="00C201A2">
            <w:pPr>
              <w:rPr>
                <w:sz w:val="20"/>
                <w:szCs w:val="20"/>
              </w:rPr>
            </w:pPr>
            <w:r w:rsidRPr="00C201A2">
              <w:rPr>
                <w:sz w:val="20"/>
                <w:szCs w:val="20"/>
              </w:rPr>
              <w:t>Most issues challenged</w:t>
            </w:r>
          </w:p>
        </w:tc>
        <w:tc>
          <w:tcPr>
            <w:tcW w:w="2250" w:type="dxa"/>
            <w:vAlign w:val="center"/>
          </w:tcPr>
          <w:p w:rsidR="00C201A2" w:rsidRPr="00C201A2" w:rsidRDefault="00C201A2" w:rsidP="00C201A2">
            <w:pPr>
              <w:rPr>
                <w:sz w:val="20"/>
                <w:szCs w:val="20"/>
              </w:rPr>
            </w:pPr>
            <w:r w:rsidRPr="00C201A2">
              <w:rPr>
                <w:sz w:val="20"/>
                <w:szCs w:val="20"/>
              </w:rPr>
              <w:t>Rarely fail to find</w:t>
            </w:r>
          </w:p>
        </w:tc>
        <w:tc>
          <w:tcPr>
            <w:tcW w:w="2250" w:type="dxa"/>
            <w:vAlign w:val="center"/>
          </w:tcPr>
          <w:p w:rsidR="00C201A2" w:rsidRPr="00C201A2" w:rsidRDefault="00C201A2" w:rsidP="00C201A2">
            <w:pPr>
              <w:rPr>
                <w:sz w:val="20"/>
                <w:szCs w:val="20"/>
              </w:rPr>
            </w:pPr>
            <w:r w:rsidRPr="00C201A2">
              <w:rPr>
                <w:sz w:val="20"/>
                <w:szCs w:val="20"/>
              </w:rPr>
              <w:t>Challenges conventions</w:t>
            </w:r>
          </w:p>
        </w:tc>
      </w:tr>
      <w:tr w:rsidR="00C201A2" w:rsidRPr="00C201A2" w:rsidTr="00C201A2">
        <w:tc>
          <w:tcPr>
            <w:tcW w:w="2005" w:type="dxa"/>
            <w:vAlign w:val="center"/>
          </w:tcPr>
          <w:p w:rsidR="00C201A2" w:rsidRPr="00C201A2" w:rsidRDefault="00C201A2" w:rsidP="00C201A2">
            <w:pPr>
              <w:rPr>
                <w:sz w:val="20"/>
                <w:szCs w:val="20"/>
              </w:rPr>
            </w:pPr>
            <w:r w:rsidRPr="00C201A2">
              <w:rPr>
                <w:sz w:val="20"/>
                <w:szCs w:val="20"/>
              </w:rPr>
              <w:t>Logical</w:t>
            </w:r>
          </w:p>
        </w:tc>
        <w:tc>
          <w:tcPr>
            <w:tcW w:w="2160" w:type="dxa"/>
            <w:vAlign w:val="center"/>
          </w:tcPr>
          <w:p w:rsidR="00C201A2" w:rsidRPr="00C201A2" w:rsidRDefault="00C201A2" w:rsidP="00C201A2">
            <w:pPr>
              <w:rPr>
                <w:sz w:val="20"/>
                <w:szCs w:val="20"/>
              </w:rPr>
            </w:pPr>
            <w:r w:rsidRPr="00C201A2">
              <w:rPr>
                <w:sz w:val="20"/>
                <w:szCs w:val="20"/>
              </w:rPr>
              <w:t xml:space="preserve">Frequent logic errors </w:t>
            </w:r>
          </w:p>
        </w:tc>
        <w:tc>
          <w:tcPr>
            <w:tcW w:w="2250" w:type="dxa"/>
            <w:vAlign w:val="center"/>
          </w:tcPr>
          <w:p w:rsidR="00C201A2" w:rsidRPr="00C201A2" w:rsidRDefault="00C201A2" w:rsidP="00C201A2">
            <w:pPr>
              <w:rPr>
                <w:sz w:val="20"/>
                <w:szCs w:val="20"/>
              </w:rPr>
            </w:pPr>
            <w:r w:rsidRPr="00C201A2">
              <w:rPr>
                <w:sz w:val="20"/>
                <w:szCs w:val="20"/>
              </w:rPr>
              <w:t>No basic logical errors</w:t>
            </w:r>
          </w:p>
        </w:tc>
        <w:tc>
          <w:tcPr>
            <w:tcW w:w="2250" w:type="dxa"/>
            <w:vAlign w:val="center"/>
          </w:tcPr>
          <w:p w:rsidR="00C201A2" w:rsidRPr="00C201A2" w:rsidRDefault="00C201A2" w:rsidP="00C201A2">
            <w:pPr>
              <w:rPr>
                <w:sz w:val="20"/>
                <w:szCs w:val="20"/>
              </w:rPr>
            </w:pPr>
            <w:r w:rsidRPr="00C201A2">
              <w:rPr>
                <w:sz w:val="20"/>
                <w:szCs w:val="20"/>
              </w:rPr>
              <w:t xml:space="preserve">Errors in intricate cases </w:t>
            </w:r>
          </w:p>
        </w:tc>
        <w:tc>
          <w:tcPr>
            <w:tcW w:w="2250" w:type="dxa"/>
            <w:vAlign w:val="center"/>
          </w:tcPr>
          <w:p w:rsidR="00C201A2" w:rsidRPr="00C201A2" w:rsidRDefault="00C201A2" w:rsidP="00C201A2">
            <w:pPr>
              <w:rPr>
                <w:sz w:val="20"/>
                <w:szCs w:val="20"/>
              </w:rPr>
            </w:pPr>
            <w:r w:rsidRPr="00C201A2">
              <w:rPr>
                <w:sz w:val="20"/>
                <w:szCs w:val="20"/>
              </w:rPr>
              <w:t>Very rarely makes errors</w:t>
            </w:r>
          </w:p>
        </w:tc>
        <w:tc>
          <w:tcPr>
            <w:tcW w:w="2250" w:type="dxa"/>
            <w:vAlign w:val="center"/>
          </w:tcPr>
          <w:p w:rsidR="00C201A2" w:rsidRPr="00C201A2" w:rsidRDefault="00C201A2" w:rsidP="00C201A2">
            <w:pPr>
              <w:rPr>
                <w:sz w:val="20"/>
                <w:szCs w:val="20"/>
              </w:rPr>
            </w:pPr>
            <w:r w:rsidRPr="00C201A2">
              <w:rPr>
                <w:sz w:val="20"/>
                <w:szCs w:val="20"/>
              </w:rPr>
              <w:t>Sees errors others miss</w:t>
            </w:r>
          </w:p>
        </w:tc>
      </w:tr>
      <w:tr w:rsidR="00C201A2" w:rsidRPr="00C201A2" w:rsidTr="00C201A2">
        <w:tc>
          <w:tcPr>
            <w:tcW w:w="2005" w:type="dxa"/>
            <w:vAlign w:val="center"/>
          </w:tcPr>
          <w:p w:rsidR="00C201A2" w:rsidRPr="00C201A2" w:rsidRDefault="00C201A2" w:rsidP="00C201A2">
            <w:pPr>
              <w:rPr>
                <w:sz w:val="20"/>
                <w:szCs w:val="20"/>
              </w:rPr>
            </w:pPr>
            <w:r w:rsidRPr="00C201A2">
              <w:rPr>
                <w:sz w:val="20"/>
                <w:szCs w:val="20"/>
              </w:rPr>
              <w:t>Rules out paths</w:t>
            </w:r>
          </w:p>
        </w:tc>
        <w:tc>
          <w:tcPr>
            <w:tcW w:w="2160" w:type="dxa"/>
            <w:vAlign w:val="center"/>
          </w:tcPr>
          <w:p w:rsidR="00C201A2" w:rsidRPr="00C201A2" w:rsidRDefault="00C201A2" w:rsidP="00C201A2">
            <w:pPr>
              <w:rPr>
                <w:sz w:val="20"/>
                <w:szCs w:val="20"/>
              </w:rPr>
            </w:pPr>
            <w:r w:rsidRPr="00C201A2">
              <w:rPr>
                <w:sz w:val="20"/>
                <w:szCs w:val="20"/>
              </w:rPr>
              <w:t>Sees when pointed out</w:t>
            </w:r>
          </w:p>
        </w:tc>
        <w:tc>
          <w:tcPr>
            <w:tcW w:w="2250" w:type="dxa"/>
            <w:vAlign w:val="center"/>
          </w:tcPr>
          <w:p w:rsidR="00C201A2" w:rsidRPr="00C201A2" w:rsidRDefault="00C201A2" w:rsidP="00C201A2">
            <w:pPr>
              <w:rPr>
                <w:sz w:val="20"/>
                <w:szCs w:val="20"/>
              </w:rPr>
            </w:pPr>
            <w:r w:rsidRPr="00C201A2">
              <w:rPr>
                <w:sz w:val="20"/>
                <w:szCs w:val="20"/>
              </w:rPr>
              <w:t>Sees obvious dead ends</w:t>
            </w:r>
          </w:p>
        </w:tc>
        <w:tc>
          <w:tcPr>
            <w:tcW w:w="2250" w:type="dxa"/>
            <w:vAlign w:val="center"/>
          </w:tcPr>
          <w:p w:rsidR="00C201A2" w:rsidRPr="00C201A2" w:rsidRDefault="00C201A2" w:rsidP="00C201A2">
            <w:pPr>
              <w:rPr>
                <w:sz w:val="20"/>
                <w:szCs w:val="20"/>
              </w:rPr>
            </w:pPr>
            <w:r w:rsidRPr="00C201A2">
              <w:rPr>
                <w:sz w:val="20"/>
                <w:szCs w:val="20"/>
              </w:rPr>
              <w:t>Sees common dead ends</w:t>
            </w:r>
          </w:p>
        </w:tc>
        <w:tc>
          <w:tcPr>
            <w:tcW w:w="2250" w:type="dxa"/>
            <w:vAlign w:val="center"/>
          </w:tcPr>
          <w:p w:rsidR="00C201A2" w:rsidRPr="00C201A2" w:rsidRDefault="00C201A2" w:rsidP="00C201A2">
            <w:pPr>
              <w:rPr>
                <w:sz w:val="20"/>
                <w:szCs w:val="20"/>
              </w:rPr>
            </w:pPr>
            <w:r w:rsidRPr="00C201A2">
              <w:rPr>
                <w:sz w:val="20"/>
                <w:szCs w:val="20"/>
              </w:rPr>
              <w:t>Sees most dead ends</w:t>
            </w:r>
          </w:p>
        </w:tc>
        <w:tc>
          <w:tcPr>
            <w:tcW w:w="2250" w:type="dxa"/>
            <w:vAlign w:val="center"/>
          </w:tcPr>
          <w:p w:rsidR="00C201A2" w:rsidRPr="00C201A2" w:rsidRDefault="00C201A2" w:rsidP="00C201A2">
            <w:pPr>
              <w:rPr>
                <w:sz w:val="20"/>
                <w:szCs w:val="20"/>
              </w:rPr>
            </w:pPr>
            <w:r w:rsidRPr="00C201A2">
              <w:rPr>
                <w:sz w:val="20"/>
                <w:szCs w:val="20"/>
              </w:rPr>
              <w:t>Sees unseen dead ends</w:t>
            </w:r>
          </w:p>
        </w:tc>
      </w:tr>
      <w:tr w:rsidR="00C201A2" w:rsidRPr="00C201A2" w:rsidTr="00C201A2">
        <w:tc>
          <w:tcPr>
            <w:tcW w:w="2005" w:type="dxa"/>
            <w:vAlign w:val="center"/>
          </w:tcPr>
          <w:p w:rsidR="00C201A2" w:rsidRPr="00C201A2" w:rsidRDefault="00C201A2" w:rsidP="00C201A2">
            <w:pPr>
              <w:rPr>
                <w:b/>
                <w:sz w:val="20"/>
                <w:szCs w:val="20"/>
              </w:rPr>
            </w:pPr>
            <w:r w:rsidRPr="00C201A2">
              <w:rPr>
                <w:b/>
                <w:sz w:val="20"/>
                <w:szCs w:val="20"/>
              </w:rPr>
              <w:t>Thinking</w:t>
            </w:r>
          </w:p>
        </w:tc>
        <w:tc>
          <w:tcPr>
            <w:tcW w:w="2160" w:type="dxa"/>
            <w:vAlign w:val="center"/>
          </w:tcPr>
          <w:p w:rsidR="00C201A2" w:rsidRPr="00C201A2" w:rsidRDefault="00C201A2" w:rsidP="00C201A2">
            <w:pPr>
              <w:rPr>
                <w:b/>
                <w:sz w:val="20"/>
                <w:szCs w:val="20"/>
              </w:rPr>
            </w:pPr>
            <w:r w:rsidRPr="00C201A2">
              <w:rPr>
                <w:b/>
                <w:sz w:val="20"/>
                <w:szCs w:val="20"/>
              </w:rPr>
              <w:t>Memorizes</w:t>
            </w:r>
          </w:p>
        </w:tc>
        <w:tc>
          <w:tcPr>
            <w:tcW w:w="2250" w:type="dxa"/>
            <w:vAlign w:val="center"/>
          </w:tcPr>
          <w:p w:rsidR="00C201A2" w:rsidRPr="00C201A2" w:rsidRDefault="00C201A2" w:rsidP="00C201A2">
            <w:pPr>
              <w:rPr>
                <w:b/>
                <w:sz w:val="20"/>
                <w:szCs w:val="20"/>
              </w:rPr>
            </w:pPr>
            <w:r w:rsidRPr="00C201A2">
              <w:rPr>
                <w:b/>
                <w:sz w:val="20"/>
                <w:szCs w:val="20"/>
              </w:rPr>
              <w:t>Follows explanations</w:t>
            </w:r>
          </w:p>
        </w:tc>
        <w:tc>
          <w:tcPr>
            <w:tcW w:w="2250" w:type="dxa"/>
            <w:vAlign w:val="center"/>
          </w:tcPr>
          <w:p w:rsidR="00C201A2" w:rsidRPr="00C201A2" w:rsidRDefault="00C201A2" w:rsidP="00C201A2">
            <w:pPr>
              <w:rPr>
                <w:b/>
                <w:sz w:val="20"/>
                <w:szCs w:val="20"/>
              </w:rPr>
            </w:pPr>
            <w:r w:rsidRPr="00C201A2">
              <w:rPr>
                <w:b/>
                <w:sz w:val="20"/>
                <w:szCs w:val="20"/>
              </w:rPr>
              <w:t>Analyzes</w:t>
            </w:r>
          </w:p>
        </w:tc>
        <w:tc>
          <w:tcPr>
            <w:tcW w:w="2250" w:type="dxa"/>
            <w:vAlign w:val="center"/>
          </w:tcPr>
          <w:p w:rsidR="00C201A2" w:rsidRPr="00C201A2" w:rsidRDefault="00C201A2" w:rsidP="00C201A2">
            <w:pPr>
              <w:rPr>
                <w:b/>
                <w:sz w:val="20"/>
                <w:szCs w:val="20"/>
              </w:rPr>
            </w:pPr>
            <w:r w:rsidRPr="00C201A2">
              <w:rPr>
                <w:b/>
                <w:sz w:val="20"/>
                <w:szCs w:val="20"/>
              </w:rPr>
              <w:t>Elevates Understanding</w:t>
            </w:r>
          </w:p>
        </w:tc>
        <w:tc>
          <w:tcPr>
            <w:tcW w:w="2250" w:type="dxa"/>
            <w:vAlign w:val="center"/>
          </w:tcPr>
          <w:p w:rsidR="00C201A2" w:rsidRPr="00C201A2" w:rsidRDefault="00C201A2" w:rsidP="00C201A2">
            <w:pPr>
              <w:rPr>
                <w:b/>
                <w:sz w:val="20"/>
                <w:szCs w:val="20"/>
              </w:rPr>
            </w:pPr>
            <w:r w:rsidRPr="00C201A2">
              <w:rPr>
                <w:b/>
                <w:sz w:val="20"/>
                <w:szCs w:val="20"/>
              </w:rPr>
              <w:t>Integrates expertise</w:t>
            </w:r>
          </w:p>
        </w:tc>
      </w:tr>
      <w:tr w:rsidR="00C201A2" w:rsidRPr="00C201A2" w:rsidTr="00C201A2">
        <w:trPr>
          <w:trHeight w:val="224"/>
        </w:trPr>
        <w:tc>
          <w:tcPr>
            <w:tcW w:w="2005" w:type="dxa"/>
            <w:vAlign w:val="center"/>
          </w:tcPr>
          <w:p w:rsidR="00C201A2" w:rsidRPr="00C201A2" w:rsidRDefault="00C201A2" w:rsidP="00C201A2">
            <w:pPr>
              <w:rPr>
                <w:sz w:val="20"/>
                <w:szCs w:val="20"/>
              </w:rPr>
            </w:pPr>
            <w:r w:rsidRPr="00C201A2">
              <w:rPr>
                <w:sz w:val="20"/>
                <w:szCs w:val="20"/>
              </w:rPr>
              <w:t>Abstract</w:t>
            </w:r>
          </w:p>
        </w:tc>
        <w:tc>
          <w:tcPr>
            <w:tcW w:w="2160" w:type="dxa"/>
            <w:vAlign w:val="center"/>
          </w:tcPr>
          <w:p w:rsidR="00C201A2" w:rsidRPr="00C201A2" w:rsidRDefault="00C201A2" w:rsidP="00C201A2">
            <w:pPr>
              <w:rPr>
                <w:sz w:val="20"/>
                <w:szCs w:val="20"/>
              </w:rPr>
            </w:pPr>
            <w:r w:rsidRPr="00C201A2">
              <w:rPr>
                <w:sz w:val="20"/>
                <w:szCs w:val="20"/>
              </w:rPr>
              <w:t>Needs concrete cases</w:t>
            </w:r>
          </w:p>
        </w:tc>
        <w:tc>
          <w:tcPr>
            <w:tcW w:w="2250" w:type="dxa"/>
            <w:vAlign w:val="center"/>
          </w:tcPr>
          <w:p w:rsidR="00C201A2" w:rsidRPr="00C201A2" w:rsidRDefault="00C201A2" w:rsidP="00C201A2">
            <w:pPr>
              <w:rPr>
                <w:sz w:val="20"/>
                <w:szCs w:val="20"/>
              </w:rPr>
            </w:pPr>
            <w:r w:rsidRPr="00C201A2">
              <w:rPr>
                <w:sz w:val="20"/>
                <w:szCs w:val="20"/>
              </w:rPr>
              <w:t>For basic abstractions</w:t>
            </w:r>
          </w:p>
        </w:tc>
        <w:tc>
          <w:tcPr>
            <w:tcW w:w="2250" w:type="dxa"/>
            <w:vAlign w:val="center"/>
          </w:tcPr>
          <w:p w:rsidR="00C201A2" w:rsidRPr="00C201A2" w:rsidRDefault="00C201A2" w:rsidP="00C201A2">
            <w:pPr>
              <w:rPr>
                <w:sz w:val="20"/>
                <w:szCs w:val="20"/>
              </w:rPr>
            </w:pPr>
            <w:r w:rsidRPr="00C201A2">
              <w:rPr>
                <w:sz w:val="20"/>
                <w:szCs w:val="20"/>
              </w:rPr>
              <w:t>When needed to think</w:t>
            </w:r>
          </w:p>
        </w:tc>
        <w:tc>
          <w:tcPr>
            <w:tcW w:w="2250" w:type="dxa"/>
            <w:vAlign w:val="center"/>
          </w:tcPr>
          <w:p w:rsidR="00C201A2" w:rsidRPr="00C201A2" w:rsidRDefault="00C201A2" w:rsidP="00C201A2">
            <w:pPr>
              <w:rPr>
                <w:sz w:val="20"/>
                <w:szCs w:val="20"/>
              </w:rPr>
            </w:pPr>
            <w:r w:rsidRPr="00C201A2">
              <w:rPr>
                <w:sz w:val="20"/>
                <w:szCs w:val="20"/>
              </w:rPr>
              <w:t>To enhance thinking</w:t>
            </w:r>
          </w:p>
        </w:tc>
        <w:tc>
          <w:tcPr>
            <w:tcW w:w="2250" w:type="dxa"/>
            <w:vAlign w:val="center"/>
          </w:tcPr>
          <w:p w:rsidR="00C201A2" w:rsidRPr="00C201A2" w:rsidRDefault="00C201A2" w:rsidP="00C201A2">
            <w:pPr>
              <w:rPr>
                <w:sz w:val="20"/>
                <w:szCs w:val="20"/>
              </w:rPr>
            </w:pPr>
            <w:r w:rsidRPr="00C201A2">
              <w:rPr>
                <w:sz w:val="20"/>
                <w:szCs w:val="20"/>
              </w:rPr>
              <w:t>Develops abstractions</w:t>
            </w:r>
          </w:p>
        </w:tc>
      </w:tr>
      <w:tr w:rsidR="00C201A2" w:rsidRPr="00C201A2" w:rsidTr="00C201A2">
        <w:tc>
          <w:tcPr>
            <w:tcW w:w="2005" w:type="dxa"/>
            <w:vAlign w:val="center"/>
          </w:tcPr>
          <w:p w:rsidR="00C201A2" w:rsidRPr="00C201A2" w:rsidRDefault="00C201A2" w:rsidP="00C201A2">
            <w:pPr>
              <w:rPr>
                <w:sz w:val="20"/>
                <w:szCs w:val="20"/>
              </w:rPr>
            </w:pPr>
            <w:r w:rsidRPr="00C201A2">
              <w:rPr>
                <w:sz w:val="20"/>
                <w:szCs w:val="20"/>
              </w:rPr>
              <w:t>Visualize</w:t>
            </w:r>
          </w:p>
        </w:tc>
        <w:tc>
          <w:tcPr>
            <w:tcW w:w="2160" w:type="dxa"/>
            <w:vAlign w:val="center"/>
          </w:tcPr>
          <w:p w:rsidR="00C201A2" w:rsidRPr="00C201A2" w:rsidRDefault="00C201A2" w:rsidP="00C201A2">
            <w:pPr>
              <w:rPr>
                <w:sz w:val="20"/>
                <w:szCs w:val="20"/>
              </w:rPr>
            </w:pPr>
            <w:r w:rsidRPr="00C201A2">
              <w:rPr>
                <w:sz w:val="20"/>
                <w:szCs w:val="20"/>
              </w:rPr>
              <w:t>When obvious</w:t>
            </w:r>
          </w:p>
        </w:tc>
        <w:tc>
          <w:tcPr>
            <w:tcW w:w="2250" w:type="dxa"/>
            <w:vAlign w:val="center"/>
          </w:tcPr>
          <w:p w:rsidR="00C201A2" w:rsidRPr="00C201A2" w:rsidRDefault="00C201A2" w:rsidP="00C201A2">
            <w:pPr>
              <w:rPr>
                <w:sz w:val="20"/>
                <w:szCs w:val="20"/>
              </w:rPr>
            </w:pPr>
            <w:r w:rsidRPr="00C201A2">
              <w:rPr>
                <w:sz w:val="20"/>
                <w:szCs w:val="20"/>
              </w:rPr>
              <w:t>Sees object in context</w:t>
            </w:r>
          </w:p>
        </w:tc>
        <w:tc>
          <w:tcPr>
            <w:tcW w:w="2250" w:type="dxa"/>
            <w:vAlign w:val="center"/>
          </w:tcPr>
          <w:p w:rsidR="00C201A2" w:rsidRPr="00C201A2" w:rsidRDefault="00C201A2" w:rsidP="00C201A2">
            <w:pPr>
              <w:rPr>
                <w:sz w:val="20"/>
                <w:szCs w:val="20"/>
              </w:rPr>
            </w:pPr>
            <w:r w:rsidRPr="00C201A2">
              <w:rPr>
                <w:sz w:val="20"/>
                <w:szCs w:val="20"/>
              </w:rPr>
              <w:t>Sees object &amp; contexts</w:t>
            </w:r>
          </w:p>
        </w:tc>
        <w:tc>
          <w:tcPr>
            <w:tcW w:w="2250" w:type="dxa"/>
            <w:vAlign w:val="center"/>
          </w:tcPr>
          <w:p w:rsidR="00C201A2" w:rsidRPr="00C201A2" w:rsidRDefault="00C201A2" w:rsidP="00C201A2">
            <w:pPr>
              <w:rPr>
                <w:sz w:val="20"/>
                <w:szCs w:val="20"/>
              </w:rPr>
            </w:pPr>
            <w:r w:rsidRPr="00C201A2">
              <w:rPr>
                <w:sz w:val="20"/>
                <w:szCs w:val="20"/>
              </w:rPr>
              <w:t>Sees changing context</w:t>
            </w:r>
          </w:p>
        </w:tc>
        <w:tc>
          <w:tcPr>
            <w:tcW w:w="2250" w:type="dxa"/>
            <w:vAlign w:val="center"/>
          </w:tcPr>
          <w:p w:rsidR="00C201A2" w:rsidRPr="00C201A2" w:rsidRDefault="00C201A2" w:rsidP="00C201A2">
            <w:pPr>
              <w:rPr>
                <w:sz w:val="20"/>
                <w:szCs w:val="20"/>
              </w:rPr>
            </w:pPr>
            <w:r w:rsidRPr="00C201A2">
              <w:rPr>
                <w:sz w:val="20"/>
                <w:szCs w:val="20"/>
              </w:rPr>
              <w:t>Paints pictures for all</w:t>
            </w:r>
          </w:p>
        </w:tc>
      </w:tr>
      <w:tr w:rsidR="00C201A2" w:rsidRPr="00C201A2" w:rsidTr="00C201A2">
        <w:tc>
          <w:tcPr>
            <w:tcW w:w="2005" w:type="dxa"/>
            <w:vAlign w:val="center"/>
          </w:tcPr>
          <w:p w:rsidR="00C201A2" w:rsidRPr="00C201A2" w:rsidRDefault="00C201A2" w:rsidP="00C201A2">
            <w:pPr>
              <w:rPr>
                <w:sz w:val="20"/>
                <w:szCs w:val="20"/>
              </w:rPr>
            </w:pPr>
            <w:r w:rsidRPr="00C201A2">
              <w:rPr>
                <w:sz w:val="20"/>
                <w:szCs w:val="20"/>
              </w:rPr>
              <w:t>Representations</w:t>
            </w:r>
          </w:p>
        </w:tc>
        <w:tc>
          <w:tcPr>
            <w:tcW w:w="2160" w:type="dxa"/>
            <w:vAlign w:val="center"/>
          </w:tcPr>
          <w:p w:rsidR="00C201A2" w:rsidRPr="00C201A2" w:rsidRDefault="00C201A2" w:rsidP="00C201A2">
            <w:pPr>
              <w:rPr>
                <w:sz w:val="20"/>
                <w:szCs w:val="20"/>
              </w:rPr>
            </w:pPr>
            <w:r w:rsidRPr="00C201A2">
              <w:rPr>
                <w:sz w:val="20"/>
                <w:szCs w:val="20"/>
              </w:rPr>
              <w:t xml:space="preserve">The one and only </w:t>
            </w:r>
          </w:p>
        </w:tc>
        <w:tc>
          <w:tcPr>
            <w:tcW w:w="2250" w:type="dxa"/>
            <w:vAlign w:val="center"/>
          </w:tcPr>
          <w:p w:rsidR="00C201A2" w:rsidRPr="00C201A2" w:rsidRDefault="00C201A2" w:rsidP="00C201A2">
            <w:pPr>
              <w:rPr>
                <w:sz w:val="20"/>
                <w:szCs w:val="20"/>
              </w:rPr>
            </w:pPr>
            <w:r w:rsidRPr="00C201A2">
              <w:rPr>
                <w:sz w:val="20"/>
                <w:szCs w:val="20"/>
              </w:rPr>
              <w:t>Illustrated alternatives</w:t>
            </w:r>
          </w:p>
        </w:tc>
        <w:tc>
          <w:tcPr>
            <w:tcW w:w="2250" w:type="dxa"/>
            <w:vAlign w:val="center"/>
          </w:tcPr>
          <w:p w:rsidR="00C201A2" w:rsidRPr="00C201A2" w:rsidRDefault="00C201A2" w:rsidP="00C201A2">
            <w:pPr>
              <w:rPr>
                <w:sz w:val="20"/>
                <w:szCs w:val="20"/>
              </w:rPr>
            </w:pPr>
            <w:r w:rsidRPr="00C201A2">
              <w:rPr>
                <w:sz w:val="20"/>
                <w:szCs w:val="20"/>
              </w:rPr>
              <w:t>When confused</w:t>
            </w:r>
          </w:p>
        </w:tc>
        <w:tc>
          <w:tcPr>
            <w:tcW w:w="2250" w:type="dxa"/>
            <w:vAlign w:val="center"/>
          </w:tcPr>
          <w:p w:rsidR="00C201A2" w:rsidRPr="00C201A2" w:rsidRDefault="00C201A2" w:rsidP="00C201A2">
            <w:pPr>
              <w:rPr>
                <w:sz w:val="20"/>
                <w:szCs w:val="20"/>
              </w:rPr>
            </w:pPr>
            <w:r w:rsidRPr="00C201A2">
              <w:rPr>
                <w:sz w:val="20"/>
                <w:szCs w:val="20"/>
              </w:rPr>
              <w:t>To increase richness</w:t>
            </w:r>
          </w:p>
        </w:tc>
        <w:tc>
          <w:tcPr>
            <w:tcW w:w="2250" w:type="dxa"/>
            <w:vAlign w:val="center"/>
          </w:tcPr>
          <w:p w:rsidR="00C201A2" w:rsidRPr="00C201A2" w:rsidRDefault="00C201A2" w:rsidP="00C201A2">
            <w:pPr>
              <w:rPr>
                <w:sz w:val="20"/>
                <w:szCs w:val="20"/>
              </w:rPr>
            </w:pPr>
            <w:r w:rsidRPr="00C201A2">
              <w:rPr>
                <w:sz w:val="20"/>
                <w:szCs w:val="20"/>
              </w:rPr>
              <w:t>Continually varies</w:t>
            </w:r>
          </w:p>
        </w:tc>
      </w:tr>
      <w:tr w:rsidR="00C201A2" w:rsidRPr="00C201A2" w:rsidTr="00C201A2">
        <w:tc>
          <w:tcPr>
            <w:tcW w:w="2005" w:type="dxa"/>
            <w:vAlign w:val="center"/>
          </w:tcPr>
          <w:p w:rsidR="00C201A2" w:rsidRPr="00C201A2" w:rsidRDefault="00C201A2" w:rsidP="00C201A2">
            <w:pPr>
              <w:rPr>
                <w:sz w:val="20"/>
                <w:szCs w:val="20"/>
              </w:rPr>
            </w:pPr>
            <w:r w:rsidRPr="00C201A2">
              <w:rPr>
                <w:sz w:val="20"/>
                <w:szCs w:val="20"/>
              </w:rPr>
              <w:t>Makes connections</w:t>
            </w:r>
          </w:p>
        </w:tc>
        <w:tc>
          <w:tcPr>
            <w:tcW w:w="2160" w:type="dxa"/>
            <w:vAlign w:val="center"/>
          </w:tcPr>
          <w:p w:rsidR="00C201A2" w:rsidRPr="00C201A2" w:rsidRDefault="00C201A2" w:rsidP="00C201A2">
            <w:pPr>
              <w:rPr>
                <w:sz w:val="20"/>
                <w:szCs w:val="20"/>
              </w:rPr>
            </w:pPr>
            <w:r w:rsidRPr="00C201A2">
              <w:rPr>
                <w:sz w:val="20"/>
                <w:szCs w:val="20"/>
              </w:rPr>
              <w:t xml:space="preserve">Only if fully elucidated </w:t>
            </w:r>
          </w:p>
        </w:tc>
        <w:tc>
          <w:tcPr>
            <w:tcW w:w="2250" w:type="dxa"/>
            <w:vAlign w:val="center"/>
          </w:tcPr>
          <w:p w:rsidR="00C201A2" w:rsidRPr="00C201A2" w:rsidRDefault="00C201A2" w:rsidP="00C201A2">
            <w:pPr>
              <w:rPr>
                <w:sz w:val="20"/>
                <w:szCs w:val="20"/>
              </w:rPr>
            </w:pPr>
            <w:r w:rsidRPr="00C201A2">
              <w:rPr>
                <w:sz w:val="20"/>
                <w:szCs w:val="20"/>
              </w:rPr>
              <w:t>Obvious ones</w:t>
            </w:r>
          </w:p>
        </w:tc>
        <w:tc>
          <w:tcPr>
            <w:tcW w:w="2250" w:type="dxa"/>
            <w:vAlign w:val="center"/>
          </w:tcPr>
          <w:p w:rsidR="00C201A2" w:rsidRPr="00C201A2" w:rsidRDefault="00C201A2" w:rsidP="00C201A2">
            <w:pPr>
              <w:rPr>
                <w:sz w:val="20"/>
                <w:szCs w:val="20"/>
              </w:rPr>
            </w:pPr>
            <w:r w:rsidRPr="00C201A2">
              <w:rPr>
                <w:sz w:val="20"/>
                <w:szCs w:val="20"/>
              </w:rPr>
              <w:t>Many connections made</w:t>
            </w:r>
          </w:p>
        </w:tc>
        <w:tc>
          <w:tcPr>
            <w:tcW w:w="2250" w:type="dxa"/>
            <w:vAlign w:val="center"/>
          </w:tcPr>
          <w:p w:rsidR="00C201A2" w:rsidRPr="00C201A2" w:rsidRDefault="00C201A2" w:rsidP="00C201A2">
            <w:pPr>
              <w:rPr>
                <w:sz w:val="20"/>
                <w:szCs w:val="20"/>
              </w:rPr>
            </w:pPr>
            <w:r w:rsidRPr="00C201A2">
              <w:rPr>
                <w:sz w:val="20"/>
                <w:szCs w:val="20"/>
              </w:rPr>
              <w:t>Develops concept maps</w:t>
            </w:r>
          </w:p>
        </w:tc>
        <w:tc>
          <w:tcPr>
            <w:tcW w:w="2250" w:type="dxa"/>
            <w:vAlign w:val="center"/>
          </w:tcPr>
          <w:p w:rsidR="00C201A2" w:rsidRPr="00C201A2" w:rsidRDefault="00C201A2" w:rsidP="00C201A2">
            <w:pPr>
              <w:rPr>
                <w:sz w:val="20"/>
                <w:szCs w:val="20"/>
              </w:rPr>
            </w:pPr>
            <w:r w:rsidRPr="00C201A2">
              <w:rPr>
                <w:sz w:val="20"/>
                <w:szCs w:val="20"/>
              </w:rPr>
              <w:t>Multi-level and visionary</w:t>
            </w:r>
          </w:p>
        </w:tc>
      </w:tr>
      <w:tr w:rsidR="00C201A2" w:rsidRPr="00C201A2" w:rsidTr="00C201A2">
        <w:tc>
          <w:tcPr>
            <w:tcW w:w="2005" w:type="dxa"/>
            <w:vAlign w:val="center"/>
          </w:tcPr>
          <w:p w:rsidR="00C201A2" w:rsidRPr="00C201A2" w:rsidRDefault="00C201A2" w:rsidP="00C201A2">
            <w:pPr>
              <w:rPr>
                <w:b/>
                <w:sz w:val="20"/>
                <w:szCs w:val="20"/>
              </w:rPr>
            </w:pPr>
            <w:r w:rsidRPr="00C201A2">
              <w:rPr>
                <w:b/>
                <w:sz w:val="20"/>
                <w:szCs w:val="20"/>
              </w:rPr>
              <w:t>Modeling</w:t>
            </w:r>
          </w:p>
        </w:tc>
        <w:tc>
          <w:tcPr>
            <w:tcW w:w="2160" w:type="dxa"/>
            <w:vAlign w:val="center"/>
          </w:tcPr>
          <w:p w:rsidR="00C201A2" w:rsidRPr="00C201A2" w:rsidRDefault="00C201A2" w:rsidP="00C201A2">
            <w:pPr>
              <w:rPr>
                <w:b/>
                <w:sz w:val="20"/>
                <w:szCs w:val="20"/>
              </w:rPr>
            </w:pPr>
            <w:r w:rsidRPr="00C201A2">
              <w:rPr>
                <w:b/>
                <w:sz w:val="20"/>
                <w:szCs w:val="20"/>
              </w:rPr>
              <w:t>Concrete only</w:t>
            </w:r>
          </w:p>
        </w:tc>
        <w:tc>
          <w:tcPr>
            <w:tcW w:w="2250" w:type="dxa"/>
            <w:vAlign w:val="center"/>
          </w:tcPr>
          <w:p w:rsidR="00C201A2" w:rsidRPr="00C201A2" w:rsidRDefault="00C201A2" w:rsidP="00C201A2">
            <w:pPr>
              <w:rPr>
                <w:b/>
                <w:sz w:val="20"/>
                <w:szCs w:val="20"/>
              </w:rPr>
            </w:pPr>
            <w:r w:rsidRPr="00C201A2">
              <w:rPr>
                <w:b/>
                <w:sz w:val="20"/>
                <w:szCs w:val="20"/>
              </w:rPr>
              <w:t xml:space="preserve">Uses other's models </w:t>
            </w:r>
          </w:p>
        </w:tc>
        <w:tc>
          <w:tcPr>
            <w:tcW w:w="2250" w:type="dxa"/>
            <w:vAlign w:val="center"/>
          </w:tcPr>
          <w:p w:rsidR="00C201A2" w:rsidRPr="00C201A2" w:rsidRDefault="00C201A2" w:rsidP="00C201A2">
            <w:pPr>
              <w:rPr>
                <w:b/>
                <w:sz w:val="20"/>
                <w:szCs w:val="20"/>
              </w:rPr>
            </w:pPr>
            <w:r w:rsidRPr="00C201A2">
              <w:rPr>
                <w:b/>
                <w:sz w:val="20"/>
                <w:szCs w:val="20"/>
              </w:rPr>
              <w:t>Develops basic models</w:t>
            </w:r>
          </w:p>
        </w:tc>
        <w:tc>
          <w:tcPr>
            <w:tcW w:w="2250" w:type="dxa"/>
            <w:vAlign w:val="center"/>
          </w:tcPr>
          <w:p w:rsidR="00C201A2" w:rsidRPr="00C201A2" w:rsidRDefault="00C201A2" w:rsidP="00C201A2">
            <w:pPr>
              <w:rPr>
                <w:b/>
                <w:sz w:val="20"/>
                <w:szCs w:val="20"/>
              </w:rPr>
            </w:pPr>
            <w:r w:rsidRPr="00C201A2">
              <w:rPr>
                <w:b/>
                <w:sz w:val="20"/>
                <w:szCs w:val="20"/>
              </w:rPr>
              <w:t>Advancing models</w:t>
            </w:r>
          </w:p>
        </w:tc>
        <w:tc>
          <w:tcPr>
            <w:tcW w:w="2250" w:type="dxa"/>
            <w:vAlign w:val="center"/>
          </w:tcPr>
          <w:p w:rsidR="00C201A2" w:rsidRPr="00C201A2" w:rsidRDefault="00C201A2" w:rsidP="00C201A2">
            <w:pPr>
              <w:rPr>
                <w:b/>
                <w:sz w:val="20"/>
                <w:szCs w:val="20"/>
              </w:rPr>
            </w:pPr>
            <w:r w:rsidRPr="00C201A2">
              <w:rPr>
                <w:b/>
                <w:sz w:val="20"/>
                <w:szCs w:val="20"/>
              </w:rPr>
              <w:t>Develops new models</w:t>
            </w:r>
          </w:p>
        </w:tc>
      </w:tr>
      <w:tr w:rsidR="00C201A2" w:rsidRPr="00C201A2" w:rsidTr="00C201A2">
        <w:tc>
          <w:tcPr>
            <w:tcW w:w="2005" w:type="dxa"/>
            <w:vAlign w:val="center"/>
          </w:tcPr>
          <w:p w:rsidR="00C201A2" w:rsidRPr="00C201A2" w:rsidRDefault="00C201A2" w:rsidP="00C201A2">
            <w:pPr>
              <w:pStyle w:val="ListParagraph"/>
              <w:tabs>
                <w:tab w:val="left" w:pos="2430"/>
              </w:tabs>
              <w:ind w:left="0"/>
              <w:rPr>
                <w:rFonts w:eastAsia="Times New Roman" w:cstheme="minorHAnsi"/>
                <w:sz w:val="20"/>
                <w:szCs w:val="20"/>
              </w:rPr>
            </w:pPr>
            <w:r w:rsidRPr="00C201A2">
              <w:rPr>
                <w:rFonts w:eastAsia="Times New Roman" w:cstheme="minorHAnsi"/>
                <w:sz w:val="20"/>
                <w:szCs w:val="20"/>
              </w:rPr>
              <w:t>Builds models</w:t>
            </w:r>
          </w:p>
        </w:tc>
        <w:tc>
          <w:tcPr>
            <w:tcW w:w="2160" w:type="dxa"/>
            <w:vAlign w:val="center"/>
          </w:tcPr>
          <w:p w:rsidR="00C201A2" w:rsidRPr="00C201A2" w:rsidRDefault="00C201A2" w:rsidP="00C201A2">
            <w:pPr>
              <w:rPr>
                <w:sz w:val="20"/>
                <w:szCs w:val="20"/>
              </w:rPr>
            </w:pPr>
            <w:r w:rsidRPr="00C201A2">
              <w:rPr>
                <w:sz w:val="20"/>
                <w:szCs w:val="20"/>
              </w:rPr>
              <w:t>Only uses tangible</w:t>
            </w:r>
          </w:p>
        </w:tc>
        <w:tc>
          <w:tcPr>
            <w:tcW w:w="2250" w:type="dxa"/>
            <w:vAlign w:val="center"/>
          </w:tcPr>
          <w:p w:rsidR="00C201A2" w:rsidRPr="00C201A2" w:rsidRDefault="00C201A2" w:rsidP="00C201A2">
            <w:pPr>
              <w:rPr>
                <w:sz w:val="20"/>
                <w:szCs w:val="20"/>
              </w:rPr>
            </w:pPr>
            <w:r w:rsidRPr="00C201A2">
              <w:rPr>
                <w:sz w:val="20"/>
                <w:szCs w:val="20"/>
              </w:rPr>
              <w:t>Uses diagrams &amp; images</w:t>
            </w:r>
          </w:p>
        </w:tc>
        <w:tc>
          <w:tcPr>
            <w:tcW w:w="2250" w:type="dxa"/>
            <w:vAlign w:val="center"/>
          </w:tcPr>
          <w:p w:rsidR="00C201A2" w:rsidRPr="00C201A2" w:rsidRDefault="00C201A2" w:rsidP="00C201A2">
            <w:pPr>
              <w:rPr>
                <w:sz w:val="20"/>
                <w:szCs w:val="20"/>
              </w:rPr>
            </w:pPr>
            <w:r w:rsidRPr="00C201A2">
              <w:rPr>
                <w:sz w:val="20"/>
                <w:szCs w:val="20"/>
              </w:rPr>
              <w:t>Builds math models</w:t>
            </w:r>
          </w:p>
        </w:tc>
        <w:tc>
          <w:tcPr>
            <w:tcW w:w="2250" w:type="dxa"/>
            <w:vAlign w:val="center"/>
          </w:tcPr>
          <w:p w:rsidR="00C201A2" w:rsidRPr="00C201A2" w:rsidRDefault="00C201A2" w:rsidP="00C201A2">
            <w:pPr>
              <w:rPr>
                <w:sz w:val="20"/>
                <w:szCs w:val="20"/>
              </w:rPr>
            </w:pPr>
            <w:r w:rsidRPr="00C201A2">
              <w:rPr>
                <w:sz w:val="20"/>
                <w:szCs w:val="20"/>
              </w:rPr>
              <w:t>Applicable new models</w:t>
            </w:r>
          </w:p>
        </w:tc>
        <w:tc>
          <w:tcPr>
            <w:tcW w:w="2250" w:type="dxa"/>
            <w:vAlign w:val="center"/>
          </w:tcPr>
          <w:p w:rsidR="00C201A2" w:rsidRPr="00C201A2" w:rsidRDefault="00C201A2" w:rsidP="00C201A2">
            <w:pPr>
              <w:rPr>
                <w:sz w:val="20"/>
                <w:szCs w:val="20"/>
              </w:rPr>
            </w:pPr>
            <w:r w:rsidRPr="00C201A2">
              <w:rPr>
                <w:sz w:val="20"/>
                <w:szCs w:val="20"/>
              </w:rPr>
              <w:t>Innovative new models</w:t>
            </w:r>
          </w:p>
        </w:tc>
      </w:tr>
      <w:tr w:rsidR="00C201A2" w:rsidRPr="00C201A2" w:rsidTr="00C201A2">
        <w:tc>
          <w:tcPr>
            <w:tcW w:w="2005" w:type="dxa"/>
            <w:vAlign w:val="center"/>
          </w:tcPr>
          <w:p w:rsidR="00C201A2" w:rsidRPr="00C201A2" w:rsidRDefault="00C201A2" w:rsidP="00C201A2">
            <w:pPr>
              <w:pStyle w:val="ListParagraph"/>
              <w:tabs>
                <w:tab w:val="left" w:pos="2430"/>
              </w:tabs>
              <w:ind w:left="0"/>
              <w:rPr>
                <w:rFonts w:eastAsia="Times New Roman" w:cstheme="minorHAnsi"/>
                <w:sz w:val="20"/>
                <w:szCs w:val="20"/>
              </w:rPr>
            </w:pPr>
            <w:r w:rsidRPr="00C201A2">
              <w:rPr>
                <w:rFonts w:eastAsia="Times New Roman" w:cstheme="minorHAnsi"/>
                <w:sz w:val="20"/>
                <w:szCs w:val="20"/>
              </w:rPr>
              <w:t>Tool usage</w:t>
            </w:r>
          </w:p>
        </w:tc>
        <w:tc>
          <w:tcPr>
            <w:tcW w:w="2160" w:type="dxa"/>
            <w:vAlign w:val="center"/>
          </w:tcPr>
          <w:p w:rsidR="00C201A2" w:rsidRPr="00C201A2" w:rsidRDefault="00C201A2" w:rsidP="00C201A2">
            <w:pPr>
              <w:rPr>
                <w:sz w:val="20"/>
                <w:szCs w:val="20"/>
              </w:rPr>
            </w:pPr>
            <w:r w:rsidRPr="00C201A2">
              <w:rPr>
                <w:sz w:val="20"/>
                <w:szCs w:val="20"/>
              </w:rPr>
              <w:t>Tool use w/ guidance</w:t>
            </w:r>
          </w:p>
        </w:tc>
        <w:tc>
          <w:tcPr>
            <w:tcW w:w="2250" w:type="dxa"/>
            <w:vAlign w:val="center"/>
          </w:tcPr>
          <w:p w:rsidR="00C201A2" w:rsidRPr="00C201A2" w:rsidRDefault="00C201A2" w:rsidP="00C201A2">
            <w:pPr>
              <w:rPr>
                <w:sz w:val="20"/>
                <w:szCs w:val="20"/>
              </w:rPr>
            </w:pPr>
            <w:r w:rsidRPr="00C201A2">
              <w:rPr>
                <w:sz w:val="20"/>
                <w:szCs w:val="20"/>
              </w:rPr>
              <w:t>Common-use tools</w:t>
            </w:r>
          </w:p>
        </w:tc>
        <w:tc>
          <w:tcPr>
            <w:tcW w:w="2250" w:type="dxa"/>
            <w:vAlign w:val="center"/>
          </w:tcPr>
          <w:p w:rsidR="00C201A2" w:rsidRPr="00C201A2" w:rsidRDefault="00C201A2" w:rsidP="00C201A2">
            <w:pPr>
              <w:rPr>
                <w:sz w:val="20"/>
                <w:szCs w:val="20"/>
              </w:rPr>
            </w:pPr>
            <w:r w:rsidRPr="00C201A2">
              <w:rPr>
                <w:sz w:val="20"/>
                <w:szCs w:val="20"/>
              </w:rPr>
              <w:t>Recommended tools</w:t>
            </w:r>
          </w:p>
        </w:tc>
        <w:tc>
          <w:tcPr>
            <w:tcW w:w="2250" w:type="dxa"/>
            <w:vAlign w:val="center"/>
          </w:tcPr>
          <w:p w:rsidR="00C201A2" w:rsidRPr="00C201A2" w:rsidRDefault="00C201A2" w:rsidP="00C201A2">
            <w:pPr>
              <w:rPr>
                <w:sz w:val="20"/>
                <w:szCs w:val="20"/>
              </w:rPr>
            </w:pPr>
            <w:r w:rsidRPr="00C201A2">
              <w:rPr>
                <w:sz w:val="20"/>
                <w:szCs w:val="20"/>
              </w:rPr>
              <w:t xml:space="preserve">Comprehensive tool set </w:t>
            </w:r>
          </w:p>
        </w:tc>
        <w:tc>
          <w:tcPr>
            <w:tcW w:w="2250" w:type="dxa"/>
            <w:vAlign w:val="center"/>
          </w:tcPr>
          <w:p w:rsidR="00C201A2" w:rsidRPr="00C201A2" w:rsidRDefault="00C201A2" w:rsidP="00C201A2">
            <w:pPr>
              <w:rPr>
                <w:sz w:val="20"/>
                <w:szCs w:val="20"/>
              </w:rPr>
            </w:pPr>
            <w:r w:rsidRPr="00C201A2">
              <w:rPr>
                <w:sz w:val="20"/>
                <w:szCs w:val="20"/>
              </w:rPr>
              <w:t>Extends, develops tools</w:t>
            </w:r>
          </w:p>
        </w:tc>
      </w:tr>
      <w:tr w:rsidR="00C201A2" w:rsidRPr="00C201A2" w:rsidTr="00C201A2">
        <w:tc>
          <w:tcPr>
            <w:tcW w:w="2005" w:type="dxa"/>
            <w:vAlign w:val="center"/>
          </w:tcPr>
          <w:p w:rsidR="00C201A2" w:rsidRPr="00C201A2" w:rsidRDefault="00C201A2" w:rsidP="00C201A2">
            <w:pPr>
              <w:pStyle w:val="ListParagraph"/>
              <w:tabs>
                <w:tab w:val="left" w:pos="2430"/>
              </w:tabs>
              <w:ind w:left="0"/>
              <w:rPr>
                <w:rFonts w:eastAsia="Times New Roman" w:cstheme="minorHAnsi"/>
                <w:sz w:val="20"/>
                <w:szCs w:val="20"/>
              </w:rPr>
            </w:pPr>
            <w:r w:rsidRPr="00C201A2">
              <w:rPr>
                <w:rFonts w:eastAsia="Times New Roman" w:cstheme="minorHAnsi"/>
                <w:sz w:val="20"/>
                <w:szCs w:val="20"/>
              </w:rPr>
              <w:t>Innovates</w:t>
            </w:r>
          </w:p>
        </w:tc>
        <w:tc>
          <w:tcPr>
            <w:tcW w:w="2160" w:type="dxa"/>
            <w:vAlign w:val="center"/>
          </w:tcPr>
          <w:p w:rsidR="00C201A2" w:rsidRPr="00C201A2" w:rsidRDefault="00C201A2" w:rsidP="00C201A2">
            <w:pPr>
              <w:rPr>
                <w:sz w:val="20"/>
                <w:szCs w:val="20"/>
              </w:rPr>
            </w:pPr>
            <w:r w:rsidRPr="00C201A2">
              <w:rPr>
                <w:sz w:val="20"/>
                <w:szCs w:val="20"/>
              </w:rPr>
              <w:t>If nothing else works</w:t>
            </w:r>
          </w:p>
        </w:tc>
        <w:tc>
          <w:tcPr>
            <w:tcW w:w="2250" w:type="dxa"/>
            <w:vAlign w:val="center"/>
          </w:tcPr>
          <w:p w:rsidR="00C201A2" w:rsidRPr="00C201A2" w:rsidRDefault="00C201A2" w:rsidP="00C201A2">
            <w:pPr>
              <w:rPr>
                <w:sz w:val="20"/>
                <w:szCs w:val="20"/>
              </w:rPr>
            </w:pPr>
            <w:r w:rsidRPr="00C201A2">
              <w:rPr>
                <w:sz w:val="20"/>
                <w:szCs w:val="20"/>
              </w:rPr>
              <w:t>In areas of keen interest</w:t>
            </w:r>
          </w:p>
        </w:tc>
        <w:tc>
          <w:tcPr>
            <w:tcW w:w="2250" w:type="dxa"/>
            <w:vAlign w:val="center"/>
          </w:tcPr>
          <w:p w:rsidR="00C201A2" w:rsidRPr="00C201A2" w:rsidRDefault="00C201A2" w:rsidP="00C201A2">
            <w:pPr>
              <w:rPr>
                <w:sz w:val="20"/>
                <w:szCs w:val="20"/>
              </w:rPr>
            </w:pPr>
            <w:r w:rsidRPr="00C201A2">
              <w:rPr>
                <w:sz w:val="20"/>
                <w:szCs w:val="20"/>
              </w:rPr>
              <w:t>In professional expertise</w:t>
            </w:r>
          </w:p>
        </w:tc>
        <w:tc>
          <w:tcPr>
            <w:tcW w:w="2250" w:type="dxa"/>
            <w:vAlign w:val="center"/>
          </w:tcPr>
          <w:p w:rsidR="00C201A2" w:rsidRPr="00C201A2" w:rsidRDefault="00C201A2" w:rsidP="00C201A2">
            <w:pPr>
              <w:rPr>
                <w:sz w:val="20"/>
                <w:szCs w:val="20"/>
              </w:rPr>
            </w:pPr>
            <w:r w:rsidRPr="00C201A2">
              <w:rPr>
                <w:sz w:val="20"/>
                <w:szCs w:val="20"/>
              </w:rPr>
              <w:t>When productivity stalls</w:t>
            </w:r>
          </w:p>
        </w:tc>
        <w:tc>
          <w:tcPr>
            <w:tcW w:w="2250" w:type="dxa"/>
            <w:vAlign w:val="center"/>
          </w:tcPr>
          <w:p w:rsidR="00C201A2" w:rsidRPr="00C201A2" w:rsidRDefault="00C201A2" w:rsidP="00C201A2">
            <w:pPr>
              <w:rPr>
                <w:sz w:val="20"/>
                <w:szCs w:val="20"/>
              </w:rPr>
            </w:pPr>
            <w:r w:rsidRPr="00C201A2">
              <w:rPr>
                <w:sz w:val="20"/>
                <w:szCs w:val="20"/>
              </w:rPr>
              <w:t xml:space="preserve">Continuously </w:t>
            </w:r>
          </w:p>
        </w:tc>
      </w:tr>
      <w:tr w:rsidR="00C201A2" w:rsidRPr="00C201A2" w:rsidTr="00C201A2">
        <w:tc>
          <w:tcPr>
            <w:tcW w:w="2005" w:type="dxa"/>
            <w:vAlign w:val="center"/>
          </w:tcPr>
          <w:p w:rsidR="00C201A2" w:rsidRPr="00C201A2" w:rsidRDefault="00C201A2" w:rsidP="00C201A2">
            <w:pPr>
              <w:pStyle w:val="ListParagraph"/>
              <w:tabs>
                <w:tab w:val="left" w:pos="2430"/>
              </w:tabs>
              <w:ind w:left="0"/>
              <w:rPr>
                <w:rFonts w:eastAsia="Times New Roman" w:cstheme="minorHAnsi"/>
                <w:sz w:val="20"/>
                <w:szCs w:val="20"/>
              </w:rPr>
            </w:pPr>
            <w:r w:rsidRPr="00C201A2">
              <w:rPr>
                <w:rFonts w:eastAsia="Times New Roman" w:cstheme="minorHAnsi"/>
                <w:sz w:val="20"/>
                <w:szCs w:val="20"/>
              </w:rPr>
              <w:t>Interprets data</w:t>
            </w:r>
          </w:p>
        </w:tc>
        <w:tc>
          <w:tcPr>
            <w:tcW w:w="2160" w:type="dxa"/>
            <w:vAlign w:val="center"/>
          </w:tcPr>
          <w:p w:rsidR="00C201A2" w:rsidRPr="00C201A2" w:rsidRDefault="00C201A2" w:rsidP="00C201A2">
            <w:pPr>
              <w:rPr>
                <w:sz w:val="20"/>
                <w:szCs w:val="20"/>
              </w:rPr>
            </w:pPr>
            <w:r w:rsidRPr="00C201A2">
              <w:rPr>
                <w:sz w:val="20"/>
                <w:szCs w:val="20"/>
              </w:rPr>
              <w:t>When essential</w:t>
            </w:r>
          </w:p>
        </w:tc>
        <w:tc>
          <w:tcPr>
            <w:tcW w:w="2250" w:type="dxa"/>
            <w:vAlign w:val="center"/>
          </w:tcPr>
          <w:p w:rsidR="00C201A2" w:rsidRPr="00C201A2" w:rsidRDefault="00C201A2" w:rsidP="00C201A2">
            <w:pPr>
              <w:rPr>
                <w:sz w:val="20"/>
                <w:szCs w:val="20"/>
              </w:rPr>
            </w:pPr>
            <w:r w:rsidRPr="00C201A2">
              <w:rPr>
                <w:sz w:val="20"/>
                <w:szCs w:val="20"/>
              </w:rPr>
              <w:t>In commonly seen cases</w:t>
            </w:r>
          </w:p>
        </w:tc>
        <w:tc>
          <w:tcPr>
            <w:tcW w:w="2250" w:type="dxa"/>
            <w:vAlign w:val="center"/>
          </w:tcPr>
          <w:p w:rsidR="00C201A2" w:rsidRPr="00C201A2" w:rsidRDefault="00C201A2" w:rsidP="00C201A2">
            <w:pPr>
              <w:rPr>
                <w:sz w:val="20"/>
                <w:szCs w:val="20"/>
              </w:rPr>
            </w:pPr>
            <w:r w:rsidRPr="00C201A2">
              <w:rPr>
                <w:sz w:val="20"/>
                <w:szCs w:val="20"/>
              </w:rPr>
              <w:t>To answer inquiries</w:t>
            </w:r>
          </w:p>
        </w:tc>
        <w:tc>
          <w:tcPr>
            <w:tcW w:w="2250" w:type="dxa"/>
            <w:vAlign w:val="center"/>
          </w:tcPr>
          <w:p w:rsidR="00C201A2" w:rsidRPr="00C201A2" w:rsidRDefault="00C201A2" w:rsidP="00C201A2">
            <w:pPr>
              <w:rPr>
                <w:sz w:val="20"/>
                <w:szCs w:val="20"/>
              </w:rPr>
            </w:pPr>
            <w:r w:rsidRPr="00C201A2">
              <w:rPr>
                <w:sz w:val="20"/>
                <w:szCs w:val="20"/>
              </w:rPr>
              <w:t>To give insights</w:t>
            </w:r>
          </w:p>
        </w:tc>
        <w:tc>
          <w:tcPr>
            <w:tcW w:w="2250" w:type="dxa"/>
            <w:vAlign w:val="center"/>
          </w:tcPr>
          <w:p w:rsidR="00C201A2" w:rsidRPr="00C201A2" w:rsidRDefault="00C201A2" w:rsidP="00C201A2">
            <w:pPr>
              <w:rPr>
                <w:sz w:val="20"/>
                <w:szCs w:val="20"/>
              </w:rPr>
            </w:pPr>
            <w:r w:rsidRPr="00C201A2">
              <w:rPr>
                <w:sz w:val="20"/>
                <w:szCs w:val="20"/>
              </w:rPr>
              <w:t>To broaden perspective</w:t>
            </w:r>
          </w:p>
        </w:tc>
      </w:tr>
      <w:tr w:rsidR="00C201A2" w:rsidRPr="00C201A2" w:rsidTr="00C201A2">
        <w:tc>
          <w:tcPr>
            <w:tcW w:w="2005" w:type="dxa"/>
            <w:vAlign w:val="center"/>
          </w:tcPr>
          <w:p w:rsidR="00C201A2" w:rsidRPr="00C201A2" w:rsidRDefault="00C201A2" w:rsidP="00C201A2">
            <w:pPr>
              <w:rPr>
                <w:b/>
                <w:sz w:val="20"/>
                <w:szCs w:val="20"/>
              </w:rPr>
            </w:pPr>
            <w:r w:rsidRPr="00C201A2">
              <w:rPr>
                <w:b/>
                <w:sz w:val="20"/>
                <w:szCs w:val="20"/>
              </w:rPr>
              <w:t>Learning</w:t>
            </w:r>
          </w:p>
        </w:tc>
        <w:tc>
          <w:tcPr>
            <w:tcW w:w="2160" w:type="dxa"/>
            <w:vAlign w:val="center"/>
          </w:tcPr>
          <w:p w:rsidR="00C201A2" w:rsidRPr="00C201A2" w:rsidRDefault="00C201A2" w:rsidP="00C201A2">
            <w:pPr>
              <w:rPr>
                <w:b/>
                <w:sz w:val="20"/>
                <w:szCs w:val="20"/>
              </w:rPr>
            </w:pPr>
            <w:r w:rsidRPr="00C201A2">
              <w:rPr>
                <w:b/>
                <w:sz w:val="20"/>
                <w:szCs w:val="20"/>
              </w:rPr>
              <w:t>Regurgitate as given</w:t>
            </w:r>
          </w:p>
        </w:tc>
        <w:tc>
          <w:tcPr>
            <w:tcW w:w="2250" w:type="dxa"/>
            <w:vAlign w:val="center"/>
          </w:tcPr>
          <w:p w:rsidR="00C201A2" w:rsidRPr="00C201A2" w:rsidRDefault="00C201A2" w:rsidP="00C201A2">
            <w:pPr>
              <w:rPr>
                <w:b/>
                <w:sz w:val="20"/>
                <w:szCs w:val="20"/>
              </w:rPr>
            </w:pPr>
            <w:r w:rsidRPr="00C201A2">
              <w:rPr>
                <w:b/>
                <w:sz w:val="20"/>
                <w:szCs w:val="20"/>
              </w:rPr>
              <w:t>Can explain basics</w:t>
            </w:r>
          </w:p>
        </w:tc>
        <w:tc>
          <w:tcPr>
            <w:tcW w:w="2250" w:type="dxa"/>
            <w:vAlign w:val="center"/>
          </w:tcPr>
          <w:p w:rsidR="00C201A2" w:rsidRPr="00C201A2" w:rsidRDefault="00C201A2" w:rsidP="00C201A2">
            <w:pPr>
              <w:rPr>
                <w:b/>
                <w:sz w:val="20"/>
                <w:szCs w:val="20"/>
              </w:rPr>
            </w:pPr>
            <w:r w:rsidRPr="00C201A2">
              <w:rPr>
                <w:b/>
                <w:sz w:val="20"/>
                <w:szCs w:val="20"/>
              </w:rPr>
              <w:t>Can teach others</w:t>
            </w:r>
          </w:p>
        </w:tc>
        <w:tc>
          <w:tcPr>
            <w:tcW w:w="2250" w:type="dxa"/>
            <w:vAlign w:val="center"/>
          </w:tcPr>
          <w:p w:rsidR="00C201A2" w:rsidRPr="00C201A2" w:rsidRDefault="00C201A2" w:rsidP="00C201A2">
            <w:pPr>
              <w:rPr>
                <w:b/>
                <w:sz w:val="20"/>
                <w:szCs w:val="20"/>
              </w:rPr>
            </w:pPr>
            <w:r w:rsidRPr="00C201A2">
              <w:rPr>
                <w:b/>
                <w:sz w:val="20"/>
                <w:szCs w:val="20"/>
              </w:rPr>
              <w:t xml:space="preserve">Can generalize </w:t>
            </w:r>
          </w:p>
        </w:tc>
        <w:tc>
          <w:tcPr>
            <w:tcW w:w="2250" w:type="dxa"/>
            <w:vAlign w:val="center"/>
          </w:tcPr>
          <w:p w:rsidR="00C201A2" w:rsidRPr="00C201A2" w:rsidRDefault="00C201A2" w:rsidP="00C201A2">
            <w:pPr>
              <w:rPr>
                <w:b/>
                <w:sz w:val="20"/>
                <w:szCs w:val="20"/>
              </w:rPr>
            </w:pPr>
            <w:r w:rsidRPr="00C201A2">
              <w:rPr>
                <w:b/>
                <w:sz w:val="20"/>
                <w:szCs w:val="20"/>
              </w:rPr>
              <w:t>Expertise and extension</w:t>
            </w:r>
          </w:p>
        </w:tc>
      </w:tr>
      <w:tr w:rsidR="00C201A2" w:rsidRPr="00C201A2" w:rsidTr="00C201A2">
        <w:tc>
          <w:tcPr>
            <w:tcW w:w="2005" w:type="dxa"/>
            <w:vAlign w:val="center"/>
          </w:tcPr>
          <w:p w:rsidR="00C201A2" w:rsidRPr="00C201A2" w:rsidRDefault="00C201A2" w:rsidP="00C201A2">
            <w:pPr>
              <w:rPr>
                <w:sz w:val="20"/>
                <w:szCs w:val="20"/>
              </w:rPr>
            </w:pPr>
            <w:r w:rsidRPr="00C201A2">
              <w:rPr>
                <w:sz w:val="20"/>
                <w:szCs w:val="20"/>
              </w:rPr>
              <w:t>Interprets notation</w:t>
            </w:r>
          </w:p>
        </w:tc>
        <w:tc>
          <w:tcPr>
            <w:tcW w:w="2160" w:type="dxa"/>
            <w:vAlign w:val="center"/>
          </w:tcPr>
          <w:p w:rsidR="00C201A2" w:rsidRPr="00C201A2" w:rsidRDefault="00C201A2" w:rsidP="00C201A2">
            <w:pPr>
              <w:rPr>
                <w:sz w:val="20"/>
                <w:szCs w:val="20"/>
              </w:rPr>
            </w:pPr>
            <w:r w:rsidRPr="00C201A2">
              <w:rPr>
                <w:sz w:val="20"/>
                <w:szCs w:val="20"/>
              </w:rPr>
              <w:t>Only after explained</w:t>
            </w:r>
          </w:p>
        </w:tc>
        <w:tc>
          <w:tcPr>
            <w:tcW w:w="2250" w:type="dxa"/>
            <w:vAlign w:val="center"/>
          </w:tcPr>
          <w:p w:rsidR="00C201A2" w:rsidRPr="00C201A2" w:rsidRDefault="00C201A2" w:rsidP="00C201A2">
            <w:pPr>
              <w:rPr>
                <w:sz w:val="20"/>
                <w:szCs w:val="20"/>
              </w:rPr>
            </w:pPr>
            <w:r w:rsidRPr="00C201A2">
              <w:rPr>
                <w:sz w:val="20"/>
                <w:szCs w:val="20"/>
              </w:rPr>
              <w:t>As used commonly</w:t>
            </w:r>
          </w:p>
        </w:tc>
        <w:tc>
          <w:tcPr>
            <w:tcW w:w="2250" w:type="dxa"/>
            <w:vAlign w:val="center"/>
          </w:tcPr>
          <w:p w:rsidR="00C201A2" w:rsidRPr="00C201A2" w:rsidRDefault="00C201A2" w:rsidP="00C201A2">
            <w:pPr>
              <w:rPr>
                <w:sz w:val="20"/>
                <w:szCs w:val="20"/>
              </w:rPr>
            </w:pPr>
            <w:r w:rsidRPr="00C201A2">
              <w:rPr>
                <w:sz w:val="20"/>
                <w:szCs w:val="20"/>
              </w:rPr>
              <w:t>Across most math fields</w:t>
            </w:r>
          </w:p>
        </w:tc>
        <w:tc>
          <w:tcPr>
            <w:tcW w:w="2250" w:type="dxa"/>
            <w:vAlign w:val="center"/>
          </w:tcPr>
          <w:p w:rsidR="00C201A2" w:rsidRPr="00C201A2" w:rsidRDefault="00C201A2" w:rsidP="00C201A2">
            <w:pPr>
              <w:rPr>
                <w:sz w:val="20"/>
                <w:szCs w:val="20"/>
              </w:rPr>
            </w:pPr>
            <w:r w:rsidRPr="00C201A2">
              <w:rPr>
                <w:sz w:val="20"/>
                <w:szCs w:val="20"/>
              </w:rPr>
              <w:t>In new situations</w:t>
            </w:r>
          </w:p>
        </w:tc>
        <w:tc>
          <w:tcPr>
            <w:tcW w:w="2250" w:type="dxa"/>
            <w:vAlign w:val="center"/>
          </w:tcPr>
          <w:p w:rsidR="00C201A2" w:rsidRPr="00C201A2" w:rsidRDefault="00C201A2" w:rsidP="00C201A2">
            <w:pPr>
              <w:rPr>
                <w:sz w:val="20"/>
                <w:szCs w:val="20"/>
              </w:rPr>
            </w:pPr>
            <w:r w:rsidRPr="00C201A2">
              <w:rPr>
                <w:sz w:val="20"/>
                <w:szCs w:val="20"/>
              </w:rPr>
              <w:t>Creates new notation</w:t>
            </w:r>
          </w:p>
        </w:tc>
      </w:tr>
      <w:tr w:rsidR="00C201A2" w:rsidRPr="00C201A2" w:rsidTr="00C201A2">
        <w:tc>
          <w:tcPr>
            <w:tcW w:w="2005" w:type="dxa"/>
            <w:vAlign w:val="center"/>
          </w:tcPr>
          <w:p w:rsidR="00C201A2" w:rsidRPr="00C201A2" w:rsidRDefault="00C201A2" w:rsidP="00C201A2">
            <w:pPr>
              <w:rPr>
                <w:sz w:val="20"/>
                <w:szCs w:val="20"/>
              </w:rPr>
            </w:pPr>
            <w:r w:rsidRPr="00C201A2">
              <w:rPr>
                <w:sz w:val="20"/>
                <w:szCs w:val="20"/>
              </w:rPr>
              <w:t>Uses examples</w:t>
            </w:r>
          </w:p>
        </w:tc>
        <w:tc>
          <w:tcPr>
            <w:tcW w:w="2160" w:type="dxa"/>
            <w:vAlign w:val="center"/>
          </w:tcPr>
          <w:p w:rsidR="00C201A2" w:rsidRPr="00C201A2" w:rsidRDefault="00C201A2" w:rsidP="00C201A2">
            <w:pPr>
              <w:rPr>
                <w:sz w:val="20"/>
                <w:szCs w:val="20"/>
              </w:rPr>
            </w:pPr>
            <w:r w:rsidRPr="00C201A2">
              <w:rPr>
                <w:sz w:val="20"/>
                <w:szCs w:val="20"/>
              </w:rPr>
              <w:t>Uses when explained</w:t>
            </w:r>
          </w:p>
        </w:tc>
        <w:tc>
          <w:tcPr>
            <w:tcW w:w="2250" w:type="dxa"/>
            <w:vAlign w:val="center"/>
          </w:tcPr>
          <w:p w:rsidR="00C201A2" w:rsidRPr="00C201A2" w:rsidRDefault="00C201A2" w:rsidP="00C201A2">
            <w:pPr>
              <w:rPr>
                <w:sz w:val="20"/>
                <w:szCs w:val="20"/>
              </w:rPr>
            </w:pPr>
            <w:r w:rsidRPr="00C201A2">
              <w:rPr>
                <w:sz w:val="20"/>
                <w:szCs w:val="20"/>
              </w:rPr>
              <w:t>Readily available</w:t>
            </w:r>
          </w:p>
        </w:tc>
        <w:tc>
          <w:tcPr>
            <w:tcW w:w="2250" w:type="dxa"/>
            <w:vAlign w:val="center"/>
          </w:tcPr>
          <w:p w:rsidR="00C201A2" w:rsidRPr="00C201A2" w:rsidRDefault="00C201A2" w:rsidP="00C201A2">
            <w:pPr>
              <w:rPr>
                <w:sz w:val="20"/>
                <w:szCs w:val="20"/>
              </w:rPr>
            </w:pPr>
            <w:r w:rsidRPr="00C201A2">
              <w:rPr>
                <w:sz w:val="20"/>
                <w:szCs w:val="20"/>
              </w:rPr>
              <w:t>Creates simple examples</w:t>
            </w:r>
          </w:p>
        </w:tc>
        <w:tc>
          <w:tcPr>
            <w:tcW w:w="2250" w:type="dxa"/>
            <w:vAlign w:val="center"/>
          </w:tcPr>
          <w:p w:rsidR="00C201A2" w:rsidRPr="00C201A2" w:rsidRDefault="00C201A2" w:rsidP="00C201A2">
            <w:pPr>
              <w:rPr>
                <w:sz w:val="20"/>
                <w:szCs w:val="20"/>
              </w:rPr>
            </w:pPr>
            <w:r w:rsidRPr="00C201A2">
              <w:rPr>
                <w:sz w:val="20"/>
                <w:szCs w:val="20"/>
              </w:rPr>
              <w:t>Plays with &amp; modifies</w:t>
            </w:r>
          </w:p>
        </w:tc>
        <w:tc>
          <w:tcPr>
            <w:tcW w:w="2250" w:type="dxa"/>
            <w:vAlign w:val="center"/>
          </w:tcPr>
          <w:p w:rsidR="00C201A2" w:rsidRPr="00C201A2" w:rsidRDefault="00C201A2" w:rsidP="00C201A2">
            <w:pPr>
              <w:rPr>
                <w:sz w:val="20"/>
                <w:szCs w:val="20"/>
              </w:rPr>
            </w:pPr>
            <w:r w:rsidRPr="00C201A2">
              <w:rPr>
                <w:sz w:val="20"/>
                <w:szCs w:val="20"/>
              </w:rPr>
              <w:t>Develops to test bounds</w:t>
            </w:r>
          </w:p>
        </w:tc>
      </w:tr>
      <w:tr w:rsidR="00C201A2" w:rsidRPr="00C201A2" w:rsidTr="00C201A2">
        <w:tc>
          <w:tcPr>
            <w:tcW w:w="2005" w:type="dxa"/>
            <w:vAlign w:val="center"/>
          </w:tcPr>
          <w:p w:rsidR="00C201A2" w:rsidRPr="00C201A2" w:rsidRDefault="00C201A2" w:rsidP="00C201A2">
            <w:pPr>
              <w:rPr>
                <w:sz w:val="20"/>
                <w:szCs w:val="20"/>
              </w:rPr>
            </w:pPr>
            <w:r w:rsidRPr="00C201A2">
              <w:rPr>
                <w:sz w:val="20"/>
                <w:szCs w:val="20"/>
              </w:rPr>
              <w:t>Thinks analytically</w:t>
            </w:r>
          </w:p>
        </w:tc>
        <w:tc>
          <w:tcPr>
            <w:tcW w:w="2160" w:type="dxa"/>
            <w:vAlign w:val="center"/>
          </w:tcPr>
          <w:p w:rsidR="00C201A2" w:rsidRPr="00C201A2" w:rsidRDefault="00C201A2" w:rsidP="00C201A2">
            <w:pPr>
              <w:rPr>
                <w:sz w:val="20"/>
                <w:szCs w:val="20"/>
              </w:rPr>
            </w:pPr>
            <w:r w:rsidRPr="00C201A2">
              <w:rPr>
                <w:sz w:val="20"/>
                <w:szCs w:val="20"/>
              </w:rPr>
              <w:t>Sees obvious, if shown</w:t>
            </w:r>
          </w:p>
        </w:tc>
        <w:tc>
          <w:tcPr>
            <w:tcW w:w="2250" w:type="dxa"/>
            <w:vAlign w:val="center"/>
          </w:tcPr>
          <w:p w:rsidR="00C201A2" w:rsidRPr="00C201A2" w:rsidRDefault="00C201A2" w:rsidP="00C201A2">
            <w:pPr>
              <w:rPr>
                <w:sz w:val="20"/>
                <w:szCs w:val="20"/>
              </w:rPr>
            </w:pPr>
            <w:r w:rsidRPr="00C201A2">
              <w:rPr>
                <w:sz w:val="20"/>
                <w:szCs w:val="20"/>
              </w:rPr>
              <w:t>Some distinctions</w:t>
            </w:r>
          </w:p>
        </w:tc>
        <w:tc>
          <w:tcPr>
            <w:tcW w:w="2250" w:type="dxa"/>
            <w:vAlign w:val="center"/>
          </w:tcPr>
          <w:p w:rsidR="00C201A2" w:rsidRPr="00C201A2" w:rsidRDefault="00C201A2" w:rsidP="00C201A2">
            <w:pPr>
              <w:rPr>
                <w:sz w:val="20"/>
                <w:szCs w:val="20"/>
              </w:rPr>
            </w:pPr>
            <w:r w:rsidRPr="00C201A2">
              <w:rPr>
                <w:sz w:val="20"/>
                <w:szCs w:val="20"/>
              </w:rPr>
              <w:t>Sees details</w:t>
            </w:r>
          </w:p>
        </w:tc>
        <w:tc>
          <w:tcPr>
            <w:tcW w:w="2250" w:type="dxa"/>
            <w:vAlign w:val="center"/>
          </w:tcPr>
          <w:p w:rsidR="00C201A2" w:rsidRPr="00C201A2" w:rsidRDefault="00C201A2" w:rsidP="00C201A2">
            <w:pPr>
              <w:rPr>
                <w:sz w:val="20"/>
                <w:szCs w:val="20"/>
              </w:rPr>
            </w:pPr>
            <w:r w:rsidRPr="00C201A2">
              <w:rPr>
                <w:sz w:val="20"/>
                <w:szCs w:val="20"/>
              </w:rPr>
              <w:t>Can explain details</w:t>
            </w:r>
          </w:p>
        </w:tc>
        <w:tc>
          <w:tcPr>
            <w:tcW w:w="2250" w:type="dxa"/>
            <w:vAlign w:val="center"/>
          </w:tcPr>
          <w:p w:rsidR="00C201A2" w:rsidRPr="00C201A2" w:rsidRDefault="00C201A2" w:rsidP="00C201A2">
            <w:pPr>
              <w:rPr>
                <w:sz w:val="20"/>
                <w:szCs w:val="20"/>
              </w:rPr>
            </w:pPr>
            <w:r w:rsidRPr="00C201A2">
              <w:rPr>
                <w:sz w:val="20"/>
                <w:szCs w:val="20"/>
              </w:rPr>
              <w:t>Sees how to extend</w:t>
            </w:r>
          </w:p>
        </w:tc>
      </w:tr>
      <w:tr w:rsidR="00C201A2" w:rsidRPr="00C201A2" w:rsidTr="00C201A2">
        <w:tc>
          <w:tcPr>
            <w:tcW w:w="2005" w:type="dxa"/>
            <w:vAlign w:val="center"/>
          </w:tcPr>
          <w:p w:rsidR="00C201A2" w:rsidRPr="00C201A2" w:rsidRDefault="00C201A2" w:rsidP="00C201A2">
            <w:pPr>
              <w:rPr>
                <w:sz w:val="20"/>
                <w:szCs w:val="20"/>
              </w:rPr>
            </w:pPr>
            <w:r w:rsidRPr="00C201A2">
              <w:rPr>
                <w:sz w:val="20"/>
                <w:szCs w:val="20"/>
              </w:rPr>
              <w:t>Transfers knowledge</w:t>
            </w:r>
          </w:p>
        </w:tc>
        <w:tc>
          <w:tcPr>
            <w:tcW w:w="2160" w:type="dxa"/>
            <w:vAlign w:val="center"/>
          </w:tcPr>
          <w:p w:rsidR="00C201A2" w:rsidRPr="00C201A2" w:rsidRDefault="00C201A2" w:rsidP="00C201A2">
            <w:pPr>
              <w:rPr>
                <w:sz w:val="20"/>
                <w:szCs w:val="20"/>
              </w:rPr>
            </w:pPr>
            <w:r w:rsidRPr="00C201A2">
              <w:rPr>
                <w:sz w:val="20"/>
                <w:szCs w:val="20"/>
              </w:rPr>
              <w:t>To same case</w:t>
            </w:r>
          </w:p>
        </w:tc>
        <w:tc>
          <w:tcPr>
            <w:tcW w:w="2250" w:type="dxa"/>
            <w:vAlign w:val="center"/>
          </w:tcPr>
          <w:p w:rsidR="00C201A2" w:rsidRPr="00C201A2" w:rsidRDefault="00C201A2" w:rsidP="00C201A2">
            <w:pPr>
              <w:rPr>
                <w:sz w:val="20"/>
                <w:szCs w:val="20"/>
              </w:rPr>
            </w:pPr>
            <w:r w:rsidRPr="00C201A2">
              <w:rPr>
                <w:sz w:val="20"/>
                <w:szCs w:val="20"/>
              </w:rPr>
              <w:t xml:space="preserve">To  cases practiced </w:t>
            </w:r>
          </w:p>
        </w:tc>
        <w:tc>
          <w:tcPr>
            <w:tcW w:w="2250" w:type="dxa"/>
            <w:vAlign w:val="center"/>
          </w:tcPr>
          <w:p w:rsidR="00C201A2" w:rsidRPr="00C201A2" w:rsidRDefault="00C201A2" w:rsidP="00C201A2">
            <w:pPr>
              <w:rPr>
                <w:sz w:val="20"/>
                <w:szCs w:val="20"/>
              </w:rPr>
            </w:pPr>
            <w:r w:rsidRPr="00C201A2">
              <w:rPr>
                <w:sz w:val="20"/>
                <w:szCs w:val="20"/>
              </w:rPr>
              <w:t>To analogous cases</w:t>
            </w:r>
          </w:p>
        </w:tc>
        <w:tc>
          <w:tcPr>
            <w:tcW w:w="2250" w:type="dxa"/>
            <w:vAlign w:val="center"/>
          </w:tcPr>
          <w:p w:rsidR="00C201A2" w:rsidRPr="00C201A2" w:rsidRDefault="00C201A2" w:rsidP="00C201A2">
            <w:pPr>
              <w:rPr>
                <w:sz w:val="20"/>
                <w:szCs w:val="20"/>
              </w:rPr>
            </w:pPr>
            <w:r w:rsidRPr="00C201A2">
              <w:rPr>
                <w:sz w:val="20"/>
                <w:szCs w:val="20"/>
              </w:rPr>
              <w:t>To new applications</w:t>
            </w:r>
          </w:p>
        </w:tc>
        <w:tc>
          <w:tcPr>
            <w:tcW w:w="2250" w:type="dxa"/>
            <w:vAlign w:val="center"/>
          </w:tcPr>
          <w:p w:rsidR="00C201A2" w:rsidRPr="00C201A2" w:rsidRDefault="00C201A2" w:rsidP="00C201A2">
            <w:pPr>
              <w:rPr>
                <w:sz w:val="20"/>
                <w:szCs w:val="20"/>
              </w:rPr>
            </w:pPr>
            <w:r w:rsidRPr="00C201A2">
              <w:rPr>
                <w:sz w:val="20"/>
                <w:szCs w:val="20"/>
              </w:rPr>
              <w:t>To widely-varied cases</w:t>
            </w:r>
          </w:p>
        </w:tc>
      </w:tr>
      <w:tr w:rsidR="00C201A2" w:rsidRPr="00C201A2" w:rsidTr="00C201A2">
        <w:tc>
          <w:tcPr>
            <w:tcW w:w="2005" w:type="dxa"/>
            <w:vAlign w:val="center"/>
          </w:tcPr>
          <w:p w:rsidR="00C201A2" w:rsidRPr="00C201A2" w:rsidRDefault="00C201A2" w:rsidP="00C201A2">
            <w:pPr>
              <w:rPr>
                <w:b/>
                <w:sz w:val="20"/>
                <w:szCs w:val="20"/>
              </w:rPr>
            </w:pPr>
            <w:r w:rsidRPr="00C201A2">
              <w:rPr>
                <w:b/>
                <w:sz w:val="20"/>
                <w:szCs w:val="20"/>
              </w:rPr>
              <w:t>Problem Solving</w:t>
            </w:r>
          </w:p>
        </w:tc>
        <w:tc>
          <w:tcPr>
            <w:tcW w:w="2160" w:type="dxa"/>
            <w:vAlign w:val="center"/>
          </w:tcPr>
          <w:p w:rsidR="00C201A2" w:rsidRPr="00C201A2" w:rsidRDefault="00C201A2" w:rsidP="00C201A2">
            <w:pPr>
              <w:rPr>
                <w:b/>
                <w:sz w:val="20"/>
                <w:szCs w:val="20"/>
              </w:rPr>
            </w:pPr>
            <w:r w:rsidRPr="00C201A2">
              <w:rPr>
                <w:b/>
                <w:sz w:val="20"/>
                <w:szCs w:val="20"/>
              </w:rPr>
              <w:t>Formulaic problems</w:t>
            </w:r>
          </w:p>
        </w:tc>
        <w:tc>
          <w:tcPr>
            <w:tcW w:w="2250" w:type="dxa"/>
            <w:vAlign w:val="center"/>
          </w:tcPr>
          <w:p w:rsidR="00C201A2" w:rsidRPr="00C201A2" w:rsidRDefault="00C201A2" w:rsidP="00C201A2">
            <w:pPr>
              <w:rPr>
                <w:b/>
                <w:sz w:val="20"/>
                <w:szCs w:val="20"/>
              </w:rPr>
            </w:pPr>
            <w:r w:rsidRPr="00C201A2">
              <w:rPr>
                <w:b/>
                <w:sz w:val="20"/>
                <w:szCs w:val="20"/>
              </w:rPr>
              <w:t>Complex exercises</w:t>
            </w:r>
          </w:p>
        </w:tc>
        <w:tc>
          <w:tcPr>
            <w:tcW w:w="2250" w:type="dxa"/>
            <w:vAlign w:val="center"/>
          </w:tcPr>
          <w:p w:rsidR="00C201A2" w:rsidRPr="00C201A2" w:rsidRDefault="00C201A2" w:rsidP="00C201A2">
            <w:pPr>
              <w:rPr>
                <w:b/>
                <w:sz w:val="20"/>
                <w:szCs w:val="20"/>
              </w:rPr>
            </w:pPr>
            <w:r w:rsidRPr="00C201A2">
              <w:rPr>
                <w:b/>
                <w:sz w:val="20"/>
                <w:szCs w:val="20"/>
              </w:rPr>
              <w:t>Uses PS methodology</w:t>
            </w:r>
          </w:p>
        </w:tc>
        <w:tc>
          <w:tcPr>
            <w:tcW w:w="2250" w:type="dxa"/>
            <w:vAlign w:val="center"/>
          </w:tcPr>
          <w:p w:rsidR="00C201A2" w:rsidRPr="00C201A2" w:rsidRDefault="00C201A2" w:rsidP="00C201A2">
            <w:pPr>
              <w:rPr>
                <w:b/>
                <w:sz w:val="20"/>
                <w:szCs w:val="20"/>
              </w:rPr>
            </w:pPr>
            <w:r w:rsidRPr="00C201A2">
              <w:rPr>
                <w:b/>
                <w:sz w:val="20"/>
                <w:szCs w:val="20"/>
              </w:rPr>
              <w:t>Real world problems</w:t>
            </w:r>
          </w:p>
        </w:tc>
        <w:tc>
          <w:tcPr>
            <w:tcW w:w="2250" w:type="dxa"/>
            <w:vAlign w:val="center"/>
          </w:tcPr>
          <w:p w:rsidR="00C201A2" w:rsidRPr="00C201A2" w:rsidRDefault="00C201A2" w:rsidP="00C201A2">
            <w:pPr>
              <w:rPr>
                <w:b/>
                <w:sz w:val="20"/>
                <w:szCs w:val="20"/>
              </w:rPr>
            </w:pPr>
            <w:r w:rsidRPr="00C201A2">
              <w:rPr>
                <w:b/>
                <w:sz w:val="20"/>
                <w:szCs w:val="20"/>
              </w:rPr>
              <w:t>W/in &amp; interdisciplinary</w:t>
            </w:r>
          </w:p>
        </w:tc>
      </w:tr>
      <w:tr w:rsidR="00C201A2" w:rsidRPr="00C201A2" w:rsidTr="00C201A2">
        <w:trPr>
          <w:trHeight w:val="179"/>
        </w:trPr>
        <w:tc>
          <w:tcPr>
            <w:tcW w:w="2005" w:type="dxa"/>
            <w:vAlign w:val="center"/>
          </w:tcPr>
          <w:p w:rsidR="00C201A2" w:rsidRPr="00C201A2" w:rsidRDefault="00C201A2" w:rsidP="00C201A2">
            <w:pPr>
              <w:rPr>
                <w:sz w:val="20"/>
                <w:szCs w:val="20"/>
              </w:rPr>
            </w:pPr>
            <w:r w:rsidRPr="00C201A2">
              <w:rPr>
                <w:sz w:val="20"/>
                <w:szCs w:val="20"/>
              </w:rPr>
              <w:t>Identifies problems</w:t>
            </w:r>
          </w:p>
        </w:tc>
        <w:tc>
          <w:tcPr>
            <w:tcW w:w="2160" w:type="dxa"/>
            <w:vAlign w:val="center"/>
          </w:tcPr>
          <w:p w:rsidR="00C201A2" w:rsidRPr="00C201A2" w:rsidRDefault="00C201A2" w:rsidP="00C201A2">
            <w:pPr>
              <w:rPr>
                <w:sz w:val="20"/>
                <w:szCs w:val="20"/>
              </w:rPr>
            </w:pPr>
            <w:r w:rsidRPr="00C201A2">
              <w:rPr>
                <w:sz w:val="20"/>
                <w:szCs w:val="20"/>
              </w:rPr>
              <w:t>If others point it out</w:t>
            </w:r>
          </w:p>
        </w:tc>
        <w:tc>
          <w:tcPr>
            <w:tcW w:w="2250" w:type="dxa"/>
            <w:vAlign w:val="center"/>
          </w:tcPr>
          <w:p w:rsidR="00C201A2" w:rsidRPr="00C201A2" w:rsidRDefault="00C201A2" w:rsidP="00C201A2">
            <w:pPr>
              <w:rPr>
                <w:sz w:val="20"/>
                <w:szCs w:val="20"/>
              </w:rPr>
            </w:pPr>
            <w:r w:rsidRPr="00C201A2">
              <w:rPr>
                <w:sz w:val="20"/>
                <w:szCs w:val="20"/>
              </w:rPr>
              <w:t>In area of concern</w:t>
            </w:r>
          </w:p>
        </w:tc>
        <w:tc>
          <w:tcPr>
            <w:tcW w:w="2250" w:type="dxa"/>
            <w:vAlign w:val="center"/>
          </w:tcPr>
          <w:p w:rsidR="00C201A2" w:rsidRPr="00C201A2" w:rsidRDefault="00C201A2" w:rsidP="00C201A2">
            <w:pPr>
              <w:rPr>
                <w:sz w:val="20"/>
                <w:szCs w:val="20"/>
              </w:rPr>
            </w:pPr>
            <w:r w:rsidRPr="00C201A2">
              <w:rPr>
                <w:sz w:val="20"/>
                <w:szCs w:val="20"/>
              </w:rPr>
              <w:t xml:space="preserve">In common situations </w:t>
            </w:r>
          </w:p>
        </w:tc>
        <w:tc>
          <w:tcPr>
            <w:tcW w:w="2250" w:type="dxa"/>
            <w:vAlign w:val="center"/>
          </w:tcPr>
          <w:p w:rsidR="00C201A2" w:rsidRPr="00C201A2" w:rsidRDefault="00C201A2" w:rsidP="00C201A2">
            <w:pPr>
              <w:rPr>
                <w:sz w:val="20"/>
                <w:szCs w:val="20"/>
              </w:rPr>
            </w:pPr>
            <w:r w:rsidRPr="00C201A2">
              <w:rPr>
                <w:sz w:val="20"/>
                <w:szCs w:val="20"/>
              </w:rPr>
              <w:t>Reveals target</w:t>
            </w:r>
          </w:p>
        </w:tc>
        <w:tc>
          <w:tcPr>
            <w:tcW w:w="2250" w:type="dxa"/>
            <w:vAlign w:val="center"/>
          </w:tcPr>
          <w:p w:rsidR="00C201A2" w:rsidRPr="00C201A2" w:rsidRDefault="00C201A2" w:rsidP="00C201A2">
            <w:pPr>
              <w:rPr>
                <w:sz w:val="20"/>
                <w:szCs w:val="20"/>
              </w:rPr>
            </w:pPr>
            <w:r w:rsidRPr="00C201A2">
              <w:rPr>
                <w:sz w:val="20"/>
                <w:szCs w:val="20"/>
              </w:rPr>
              <w:t>Gain consensus</w:t>
            </w:r>
          </w:p>
        </w:tc>
      </w:tr>
      <w:tr w:rsidR="00C201A2" w:rsidRPr="00C201A2" w:rsidTr="00C201A2">
        <w:tc>
          <w:tcPr>
            <w:tcW w:w="2005" w:type="dxa"/>
            <w:vAlign w:val="center"/>
          </w:tcPr>
          <w:p w:rsidR="00C201A2" w:rsidRPr="00C201A2" w:rsidRDefault="00C201A2" w:rsidP="00C201A2">
            <w:pPr>
              <w:rPr>
                <w:sz w:val="20"/>
                <w:szCs w:val="20"/>
              </w:rPr>
            </w:pPr>
            <w:r w:rsidRPr="00C201A2">
              <w:rPr>
                <w:sz w:val="20"/>
                <w:szCs w:val="20"/>
              </w:rPr>
              <w:t>Identifies key issues</w:t>
            </w:r>
          </w:p>
        </w:tc>
        <w:tc>
          <w:tcPr>
            <w:tcW w:w="2160" w:type="dxa"/>
            <w:vAlign w:val="center"/>
          </w:tcPr>
          <w:p w:rsidR="00C201A2" w:rsidRPr="00C201A2" w:rsidRDefault="00C201A2" w:rsidP="00C201A2">
            <w:pPr>
              <w:rPr>
                <w:sz w:val="20"/>
                <w:szCs w:val="20"/>
              </w:rPr>
            </w:pPr>
            <w:r w:rsidRPr="00C201A2">
              <w:rPr>
                <w:sz w:val="20"/>
                <w:szCs w:val="20"/>
              </w:rPr>
              <w:t>The most obvious</w:t>
            </w:r>
          </w:p>
        </w:tc>
        <w:tc>
          <w:tcPr>
            <w:tcW w:w="2250" w:type="dxa"/>
            <w:vAlign w:val="center"/>
          </w:tcPr>
          <w:p w:rsidR="00C201A2" w:rsidRPr="00C201A2" w:rsidRDefault="00C201A2" w:rsidP="00C201A2">
            <w:pPr>
              <w:rPr>
                <w:sz w:val="20"/>
                <w:szCs w:val="20"/>
              </w:rPr>
            </w:pPr>
            <w:r w:rsidRPr="00C201A2">
              <w:rPr>
                <w:sz w:val="20"/>
                <w:szCs w:val="20"/>
              </w:rPr>
              <w:t>Many key</w:t>
            </w:r>
          </w:p>
        </w:tc>
        <w:tc>
          <w:tcPr>
            <w:tcW w:w="2250" w:type="dxa"/>
            <w:vAlign w:val="center"/>
          </w:tcPr>
          <w:p w:rsidR="00C201A2" w:rsidRPr="00C201A2" w:rsidRDefault="00C201A2" w:rsidP="00C201A2">
            <w:pPr>
              <w:rPr>
                <w:sz w:val="20"/>
                <w:szCs w:val="20"/>
              </w:rPr>
            </w:pPr>
            <w:r w:rsidRPr="00C201A2">
              <w:rPr>
                <w:sz w:val="20"/>
                <w:szCs w:val="20"/>
              </w:rPr>
              <w:t>Most key</w:t>
            </w:r>
          </w:p>
        </w:tc>
        <w:tc>
          <w:tcPr>
            <w:tcW w:w="2250" w:type="dxa"/>
            <w:vAlign w:val="center"/>
          </w:tcPr>
          <w:p w:rsidR="00C201A2" w:rsidRPr="00C201A2" w:rsidRDefault="00C201A2" w:rsidP="00C201A2">
            <w:pPr>
              <w:rPr>
                <w:sz w:val="20"/>
                <w:szCs w:val="20"/>
              </w:rPr>
            </w:pPr>
            <w:r w:rsidRPr="00C201A2">
              <w:rPr>
                <w:sz w:val="20"/>
                <w:szCs w:val="20"/>
              </w:rPr>
              <w:t>Ranked list</w:t>
            </w:r>
          </w:p>
        </w:tc>
        <w:tc>
          <w:tcPr>
            <w:tcW w:w="2250" w:type="dxa"/>
            <w:vAlign w:val="center"/>
          </w:tcPr>
          <w:p w:rsidR="00C201A2" w:rsidRPr="00C201A2" w:rsidRDefault="00C201A2" w:rsidP="00C201A2">
            <w:pPr>
              <w:rPr>
                <w:sz w:val="20"/>
                <w:szCs w:val="20"/>
              </w:rPr>
            </w:pPr>
            <w:r w:rsidRPr="00C201A2">
              <w:rPr>
                <w:sz w:val="20"/>
                <w:szCs w:val="20"/>
              </w:rPr>
              <w:t>Includes unforeseen</w:t>
            </w:r>
          </w:p>
        </w:tc>
      </w:tr>
      <w:tr w:rsidR="00C201A2" w:rsidRPr="00C201A2" w:rsidTr="00C201A2">
        <w:trPr>
          <w:trHeight w:val="224"/>
        </w:trPr>
        <w:tc>
          <w:tcPr>
            <w:tcW w:w="2005" w:type="dxa"/>
            <w:vAlign w:val="center"/>
          </w:tcPr>
          <w:p w:rsidR="00C201A2" w:rsidRPr="00C201A2" w:rsidRDefault="00C201A2" w:rsidP="00C201A2">
            <w:pPr>
              <w:rPr>
                <w:sz w:val="20"/>
                <w:szCs w:val="20"/>
              </w:rPr>
            </w:pPr>
            <w:r w:rsidRPr="00C201A2">
              <w:rPr>
                <w:sz w:val="20"/>
                <w:szCs w:val="20"/>
              </w:rPr>
              <w:t>Reuse Solutions</w:t>
            </w:r>
          </w:p>
        </w:tc>
        <w:tc>
          <w:tcPr>
            <w:tcW w:w="2160" w:type="dxa"/>
            <w:vAlign w:val="center"/>
          </w:tcPr>
          <w:p w:rsidR="00C201A2" w:rsidRPr="00C201A2" w:rsidRDefault="00C201A2" w:rsidP="00C201A2">
            <w:pPr>
              <w:rPr>
                <w:sz w:val="20"/>
                <w:szCs w:val="20"/>
              </w:rPr>
            </w:pPr>
            <w:r w:rsidRPr="00C201A2">
              <w:rPr>
                <w:sz w:val="20"/>
                <w:szCs w:val="20"/>
              </w:rPr>
              <w:t>Mostly one time use</w:t>
            </w:r>
          </w:p>
        </w:tc>
        <w:tc>
          <w:tcPr>
            <w:tcW w:w="2250" w:type="dxa"/>
            <w:vAlign w:val="center"/>
          </w:tcPr>
          <w:p w:rsidR="00C201A2" w:rsidRPr="00C201A2" w:rsidRDefault="00C201A2" w:rsidP="00C201A2">
            <w:pPr>
              <w:rPr>
                <w:sz w:val="20"/>
                <w:szCs w:val="20"/>
              </w:rPr>
            </w:pPr>
            <w:r w:rsidRPr="00C201A2">
              <w:rPr>
                <w:sz w:val="20"/>
                <w:szCs w:val="20"/>
              </w:rPr>
              <w:t xml:space="preserve">Very frequent problems </w:t>
            </w:r>
          </w:p>
        </w:tc>
        <w:tc>
          <w:tcPr>
            <w:tcW w:w="2250" w:type="dxa"/>
            <w:vAlign w:val="center"/>
          </w:tcPr>
          <w:p w:rsidR="00C201A2" w:rsidRPr="00C201A2" w:rsidRDefault="00C201A2" w:rsidP="00C201A2">
            <w:pPr>
              <w:rPr>
                <w:sz w:val="20"/>
                <w:szCs w:val="20"/>
              </w:rPr>
            </w:pPr>
            <w:r w:rsidRPr="00C201A2">
              <w:rPr>
                <w:sz w:val="20"/>
                <w:szCs w:val="20"/>
              </w:rPr>
              <w:t xml:space="preserve">Most common problems </w:t>
            </w:r>
          </w:p>
        </w:tc>
        <w:tc>
          <w:tcPr>
            <w:tcW w:w="2250" w:type="dxa"/>
            <w:vAlign w:val="center"/>
          </w:tcPr>
          <w:p w:rsidR="00C201A2" w:rsidRPr="00C201A2" w:rsidRDefault="00C201A2" w:rsidP="00C201A2">
            <w:pPr>
              <w:rPr>
                <w:sz w:val="20"/>
                <w:szCs w:val="20"/>
              </w:rPr>
            </w:pPr>
            <w:r w:rsidRPr="00C201A2">
              <w:rPr>
                <w:sz w:val="20"/>
                <w:szCs w:val="20"/>
              </w:rPr>
              <w:t>For most sub-solutions</w:t>
            </w:r>
          </w:p>
        </w:tc>
        <w:tc>
          <w:tcPr>
            <w:tcW w:w="2250" w:type="dxa"/>
            <w:vAlign w:val="center"/>
          </w:tcPr>
          <w:p w:rsidR="00C201A2" w:rsidRPr="00C201A2" w:rsidRDefault="00C201A2" w:rsidP="00C201A2">
            <w:pPr>
              <w:rPr>
                <w:sz w:val="20"/>
                <w:szCs w:val="20"/>
              </w:rPr>
            </w:pPr>
            <w:r w:rsidRPr="00C201A2">
              <w:rPr>
                <w:sz w:val="20"/>
                <w:szCs w:val="20"/>
              </w:rPr>
              <w:t xml:space="preserve">Generalizes solution </w:t>
            </w:r>
          </w:p>
        </w:tc>
      </w:tr>
      <w:tr w:rsidR="00C201A2" w:rsidRPr="00C201A2" w:rsidTr="00C201A2">
        <w:tc>
          <w:tcPr>
            <w:tcW w:w="2005" w:type="dxa"/>
            <w:vAlign w:val="center"/>
          </w:tcPr>
          <w:p w:rsidR="00C201A2" w:rsidRPr="00C201A2" w:rsidRDefault="00C201A2" w:rsidP="00C201A2">
            <w:pPr>
              <w:rPr>
                <w:sz w:val="20"/>
                <w:szCs w:val="20"/>
              </w:rPr>
            </w:pPr>
            <w:r w:rsidRPr="00C201A2">
              <w:rPr>
                <w:sz w:val="20"/>
                <w:szCs w:val="20"/>
              </w:rPr>
              <w:t xml:space="preserve">Notices Assumptions </w:t>
            </w:r>
          </w:p>
        </w:tc>
        <w:tc>
          <w:tcPr>
            <w:tcW w:w="2160" w:type="dxa"/>
            <w:vAlign w:val="center"/>
          </w:tcPr>
          <w:p w:rsidR="00C201A2" w:rsidRPr="00C201A2" w:rsidRDefault="00C201A2" w:rsidP="00C201A2">
            <w:pPr>
              <w:rPr>
                <w:sz w:val="20"/>
                <w:szCs w:val="20"/>
              </w:rPr>
            </w:pPr>
            <w:r w:rsidRPr="00C201A2">
              <w:rPr>
                <w:sz w:val="20"/>
                <w:szCs w:val="20"/>
              </w:rPr>
              <w:t>Perhaps, if challenged</w:t>
            </w:r>
          </w:p>
        </w:tc>
        <w:tc>
          <w:tcPr>
            <w:tcW w:w="2250" w:type="dxa"/>
            <w:vAlign w:val="center"/>
          </w:tcPr>
          <w:p w:rsidR="00C201A2" w:rsidRPr="00C201A2" w:rsidRDefault="00C201A2" w:rsidP="00C201A2">
            <w:pPr>
              <w:rPr>
                <w:sz w:val="20"/>
                <w:szCs w:val="20"/>
              </w:rPr>
            </w:pPr>
            <w:r w:rsidRPr="00C201A2">
              <w:rPr>
                <w:sz w:val="20"/>
                <w:szCs w:val="20"/>
              </w:rPr>
              <w:t>Critical ones</w:t>
            </w:r>
          </w:p>
        </w:tc>
        <w:tc>
          <w:tcPr>
            <w:tcW w:w="2250" w:type="dxa"/>
            <w:vAlign w:val="center"/>
          </w:tcPr>
          <w:p w:rsidR="00C201A2" w:rsidRPr="00C201A2" w:rsidRDefault="00C201A2" w:rsidP="00C201A2">
            <w:pPr>
              <w:rPr>
                <w:sz w:val="20"/>
                <w:szCs w:val="20"/>
              </w:rPr>
            </w:pPr>
            <w:r w:rsidRPr="00C201A2">
              <w:rPr>
                <w:sz w:val="20"/>
                <w:szCs w:val="20"/>
              </w:rPr>
              <w:t>Most used</w:t>
            </w:r>
          </w:p>
        </w:tc>
        <w:tc>
          <w:tcPr>
            <w:tcW w:w="2250" w:type="dxa"/>
            <w:vAlign w:val="center"/>
          </w:tcPr>
          <w:p w:rsidR="00C201A2" w:rsidRPr="00C201A2" w:rsidRDefault="00C201A2" w:rsidP="00C201A2">
            <w:pPr>
              <w:rPr>
                <w:sz w:val="20"/>
                <w:szCs w:val="20"/>
              </w:rPr>
            </w:pPr>
            <w:r w:rsidRPr="00C201A2">
              <w:rPr>
                <w:sz w:val="20"/>
                <w:szCs w:val="20"/>
              </w:rPr>
              <w:t>For perceived use</w:t>
            </w:r>
          </w:p>
        </w:tc>
        <w:tc>
          <w:tcPr>
            <w:tcW w:w="2250" w:type="dxa"/>
            <w:vAlign w:val="center"/>
          </w:tcPr>
          <w:p w:rsidR="00C201A2" w:rsidRPr="00C201A2" w:rsidRDefault="00C201A2" w:rsidP="00C201A2">
            <w:pPr>
              <w:rPr>
                <w:sz w:val="20"/>
                <w:szCs w:val="20"/>
              </w:rPr>
            </w:pPr>
            <w:r w:rsidRPr="00C201A2">
              <w:rPr>
                <w:sz w:val="20"/>
                <w:szCs w:val="20"/>
              </w:rPr>
              <w:t>For future uses also</w:t>
            </w:r>
          </w:p>
        </w:tc>
      </w:tr>
      <w:tr w:rsidR="00C201A2" w:rsidRPr="00C201A2" w:rsidTr="00C201A2">
        <w:tc>
          <w:tcPr>
            <w:tcW w:w="2005" w:type="dxa"/>
            <w:vAlign w:val="center"/>
          </w:tcPr>
          <w:p w:rsidR="00C201A2" w:rsidRPr="00C201A2" w:rsidRDefault="00C201A2" w:rsidP="00C201A2">
            <w:pPr>
              <w:rPr>
                <w:b/>
                <w:sz w:val="20"/>
                <w:szCs w:val="20"/>
              </w:rPr>
            </w:pPr>
            <w:r w:rsidRPr="00C201A2">
              <w:rPr>
                <w:b/>
                <w:sz w:val="20"/>
                <w:szCs w:val="20"/>
              </w:rPr>
              <w:t xml:space="preserve">Communication </w:t>
            </w:r>
          </w:p>
        </w:tc>
        <w:tc>
          <w:tcPr>
            <w:tcW w:w="2160" w:type="dxa"/>
            <w:vAlign w:val="center"/>
          </w:tcPr>
          <w:p w:rsidR="00C201A2" w:rsidRPr="00C201A2" w:rsidRDefault="00C201A2" w:rsidP="00C201A2">
            <w:pPr>
              <w:rPr>
                <w:b/>
                <w:sz w:val="20"/>
                <w:szCs w:val="20"/>
              </w:rPr>
            </w:pPr>
            <w:r w:rsidRPr="00C201A2">
              <w:rPr>
                <w:b/>
                <w:sz w:val="20"/>
                <w:szCs w:val="20"/>
              </w:rPr>
              <w:t>Often vague</w:t>
            </w:r>
          </w:p>
        </w:tc>
        <w:tc>
          <w:tcPr>
            <w:tcW w:w="2250" w:type="dxa"/>
            <w:vAlign w:val="center"/>
          </w:tcPr>
          <w:p w:rsidR="00C201A2" w:rsidRPr="00C201A2" w:rsidRDefault="00C201A2" w:rsidP="00C201A2">
            <w:pPr>
              <w:rPr>
                <w:b/>
                <w:sz w:val="20"/>
                <w:szCs w:val="20"/>
              </w:rPr>
            </w:pPr>
            <w:r w:rsidRPr="00C201A2">
              <w:rPr>
                <w:b/>
                <w:sz w:val="20"/>
                <w:szCs w:val="20"/>
              </w:rPr>
              <w:t>Basic math language</w:t>
            </w:r>
          </w:p>
        </w:tc>
        <w:tc>
          <w:tcPr>
            <w:tcW w:w="2250" w:type="dxa"/>
            <w:vAlign w:val="center"/>
          </w:tcPr>
          <w:p w:rsidR="00C201A2" w:rsidRPr="00C201A2" w:rsidRDefault="00C201A2" w:rsidP="00C201A2">
            <w:pPr>
              <w:rPr>
                <w:b/>
                <w:sz w:val="20"/>
                <w:szCs w:val="20"/>
              </w:rPr>
            </w:pPr>
            <w:r w:rsidRPr="00C201A2">
              <w:rPr>
                <w:b/>
                <w:sz w:val="20"/>
                <w:szCs w:val="20"/>
              </w:rPr>
              <w:t>Translates for audience</w:t>
            </w:r>
          </w:p>
        </w:tc>
        <w:tc>
          <w:tcPr>
            <w:tcW w:w="2250" w:type="dxa"/>
            <w:vAlign w:val="center"/>
          </w:tcPr>
          <w:p w:rsidR="00C201A2" w:rsidRPr="00C201A2" w:rsidRDefault="00C201A2" w:rsidP="00C201A2">
            <w:pPr>
              <w:rPr>
                <w:b/>
                <w:sz w:val="20"/>
                <w:szCs w:val="20"/>
              </w:rPr>
            </w:pPr>
            <w:r w:rsidRPr="00C201A2">
              <w:rPr>
                <w:b/>
                <w:sz w:val="20"/>
                <w:szCs w:val="20"/>
              </w:rPr>
              <w:t>Explain math reasoning</w:t>
            </w:r>
          </w:p>
        </w:tc>
        <w:tc>
          <w:tcPr>
            <w:tcW w:w="2250" w:type="dxa"/>
            <w:vAlign w:val="center"/>
          </w:tcPr>
          <w:p w:rsidR="00C201A2" w:rsidRPr="00C201A2" w:rsidRDefault="00C201A2" w:rsidP="00C201A2">
            <w:pPr>
              <w:rPr>
                <w:b/>
                <w:sz w:val="20"/>
                <w:szCs w:val="20"/>
              </w:rPr>
            </w:pPr>
            <w:r w:rsidRPr="00C201A2">
              <w:rPr>
                <w:b/>
                <w:sz w:val="20"/>
                <w:szCs w:val="20"/>
              </w:rPr>
              <w:t>Educates audience</w:t>
            </w:r>
          </w:p>
        </w:tc>
      </w:tr>
      <w:tr w:rsidR="00C201A2" w:rsidRPr="00C201A2" w:rsidTr="00C201A2">
        <w:tc>
          <w:tcPr>
            <w:tcW w:w="2005" w:type="dxa"/>
            <w:vAlign w:val="center"/>
          </w:tcPr>
          <w:p w:rsidR="00C201A2" w:rsidRPr="00C201A2" w:rsidRDefault="00C201A2" w:rsidP="00C201A2">
            <w:pPr>
              <w:rPr>
                <w:sz w:val="20"/>
                <w:szCs w:val="20"/>
              </w:rPr>
            </w:pPr>
            <w:r w:rsidRPr="00C201A2">
              <w:rPr>
                <w:sz w:val="20"/>
                <w:szCs w:val="20"/>
              </w:rPr>
              <w:t>Vocabulary builder</w:t>
            </w:r>
          </w:p>
        </w:tc>
        <w:tc>
          <w:tcPr>
            <w:tcW w:w="2160" w:type="dxa"/>
            <w:vAlign w:val="center"/>
          </w:tcPr>
          <w:p w:rsidR="00C201A2" w:rsidRPr="00C201A2" w:rsidRDefault="00C201A2" w:rsidP="00C201A2">
            <w:pPr>
              <w:rPr>
                <w:sz w:val="20"/>
                <w:szCs w:val="20"/>
              </w:rPr>
            </w:pPr>
            <w:r w:rsidRPr="00C201A2">
              <w:rPr>
                <w:sz w:val="20"/>
                <w:szCs w:val="20"/>
              </w:rPr>
              <w:t>Only if needed</w:t>
            </w:r>
          </w:p>
        </w:tc>
        <w:tc>
          <w:tcPr>
            <w:tcW w:w="2250" w:type="dxa"/>
            <w:vAlign w:val="center"/>
          </w:tcPr>
          <w:p w:rsidR="00C201A2" w:rsidRPr="00C201A2" w:rsidRDefault="00C201A2" w:rsidP="00C201A2">
            <w:pPr>
              <w:rPr>
                <w:sz w:val="20"/>
                <w:szCs w:val="20"/>
              </w:rPr>
            </w:pPr>
            <w:r w:rsidRPr="00C201A2">
              <w:rPr>
                <w:sz w:val="20"/>
                <w:szCs w:val="20"/>
              </w:rPr>
              <w:t>Functional usage</w:t>
            </w:r>
          </w:p>
        </w:tc>
        <w:tc>
          <w:tcPr>
            <w:tcW w:w="2250" w:type="dxa"/>
            <w:vAlign w:val="center"/>
          </w:tcPr>
          <w:p w:rsidR="00C201A2" w:rsidRPr="00C201A2" w:rsidRDefault="00C201A2" w:rsidP="00C201A2">
            <w:pPr>
              <w:rPr>
                <w:sz w:val="20"/>
                <w:szCs w:val="20"/>
              </w:rPr>
            </w:pPr>
            <w:r w:rsidRPr="00C201A2">
              <w:rPr>
                <w:sz w:val="20"/>
                <w:szCs w:val="20"/>
              </w:rPr>
              <w:t>Versed</w:t>
            </w:r>
          </w:p>
        </w:tc>
        <w:tc>
          <w:tcPr>
            <w:tcW w:w="2250" w:type="dxa"/>
            <w:vAlign w:val="center"/>
          </w:tcPr>
          <w:p w:rsidR="00C201A2" w:rsidRPr="00C201A2" w:rsidRDefault="00C201A2" w:rsidP="00C201A2">
            <w:pPr>
              <w:rPr>
                <w:sz w:val="20"/>
                <w:szCs w:val="20"/>
              </w:rPr>
            </w:pPr>
            <w:r w:rsidRPr="00C201A2">
              <w:rPr>
                <w:sz w:val="20"/>
                <w:szCs w:val="20"/>
              </w:rPr>
              <w:t>To share ideas</w:t>
            </w:r>
          </w:p>
        </w:tc>
        <w:tc>
          <w:tcPr>
            <w:tcW w:w="2250" w:type="dxa"/>
            <w:vAlign w:val="center"/>
          </w:tcPr>
          <w:p w:rsidR="00C201A2" w:rsidRPr="00C201A2" w:rsidRDefault="00C201A2" w:rsidP="00C201A2">
            <w:pPr>
              <w:rPr>
                <w:sz w:val="20"/>
                <w:szCs w:val="20"/>
              </w:rPr>
            </w:pPr>
            <w:r w:rsidRPr="00C201A2">
              <w:rPr>
                <w:sz w:val="20"/>
                <w:szCs w:val="20"/>
              </w:rPr>
              <w:t>To develop ideas</w:t>
            </w:r>
          </w:p>
        </w:tc>
      </w:tr>
      <w:tr w:rsidR="00C201A2" w:rsidRPr="00C201A2" w:rsidTr="00C201A2">
        <w:tc>
          <w:tcPr>
            <w:tcW w:w="2005" w:type="dxa"/>
            <w:vAlign w:val="center"/>
          </w:tcPr>
          <w:p w:rsidR="00C201A2" w:rsidRPr="00C201A2" w:rsidRDefault="00C201A2" w:rsidP="00C201A2">
            <w:pPr>
              <w:rPr>
                <w:sz w:val="20"/>
                <w:szCs w:val="20"/>
              </w:rPr>
            </w:pPr>
            <w:r w:rsidRPr="00C201A2">
              <w:rPr>
                <w:sz w:val="20"/>
                <w:szCs w:val="20"/>
              </w:rPr>
              <w:t>Translator</w:t>
            </w:r>
          </w:p>
        </w:tc>
        <w:tc>
          <w:tcPr>
            <w:tcW w:w="2160" w:type="dxa"/>
            <w:vAlign w:val="center"/>
          </w:tcPr>
          <w:p w:rsidR="00C201A2" w:rsidRPr="00C201A2" w:rsidRDefault="00C201A2" w:rsidP="00C201A2">
            <w:pPr>
              <w:rPr>
                <w:sz w:val="20"/>
                <w:szCs w:val="20"/>
              </w:rPr>
            </w:pPr>
            <w:r w:rsidRPr="00C201A2">
              <w:rPr>
                <w:sz w:val="20"/>
                <w:szCs w:val="20"/>
              </w:rPr>
              <w:t>Struggles to be clear</w:t>
            </w:r>
          </w:p>
        </w:tc>
        <w:tc>
          <w:tcPr>
            <w:tcW w:w="2250" w:type="dxa"/>
            <w:vAlign w:val="center"/>
          </w:tcPr>
          <w:p w:rsidR="00C201A2" w:rsidRPr="00C201A2" w:rsidRDefault="00C201A2" w:rsidP="00C201A2">
            <w:pPr>
              <w:rPr>
                <w:sz w:val="20"/>
                <w:szCs w:val="20"/>
              </w:rPr>
            </w:pPr>
            <w:r w:rsidRPr="00C201A2">
              <w:rPr>
                <w:sz w:val="20"/>
                <w:szCs w:val="20"/>
              </w:rPr>
              <w:t>Not always understood</w:t>
            </w:r>
          </w:p>
        </w:tc>
        <w:tc>
          <w:tcPr>
            <w:tcW w:w="2250" w:type="dxa"/>
            <w:vAlign w:val="center"/>
          </w:tcPr>
          <w:p w:rsidR="00C201A2" w:rsidRPr="00C201A2" w:rsidRDefault="00C201A2" w:rsidP="00C201A2">
            <w:pPr>
              <w:rPr>
                <w:sz w:val="20"/>
                <w:szCs w:val="20"/>
              </w:rPr>
            </w:pPr>
            <w:r w:rsidRPr="00C201A2">
              <w:rPr>
                <w:sz w:val="20"/>
                <w:szCs w:val="20"/>
              </w:rPr>
              <w:t>Makes basics clear</w:t>
            </w:r>
          </w:p>
        </w:tc>
        <w:tc>
          <w:tcPr>
            <w:tcW w:w="2250" w:type="dxa"/>
            <w:vAlign w:val="center"/>
          </w:tcPr>
          <w:p w:rsidR="00C201A2" w:rsidRPr="00C201A2" w:rsidRDefault="00C201A2" w:rsidP="00C201A2">
            <w:pPr>
              <w:rPr>
                <w:sz w:val="20"/>
                <w:szCs w:val="20"/>
              </w:rPr>
            </w:pPr>
            <w:r w:rsidRPr="00C201A2">
              <w:rPr>
                <w:sz w:val="20"/>
                <w:szCs w:val="20"/>
              </w:rPr>
              <w:t>Clarifies all details</w:t>
            </w:r>
          </w:p>
        </w:tc>
        <w:tc>
          <w:tcPr>
            <w:tcW w:w="2250" w:type="dxa"/>
            <w:vAlign w:val="center"/>
          </w:tcPr>
          <w:p w:rsidR="00C201A2" w:rsidRPr="00C201A2" w:rsidRDefault="00C201A2" w:rsidP="00C201A2">
            <w:pPr>
              <w:rPr>
                <w:sz w:val="20"/>
                <w:szCs w:val="20"/>
              </w:rPr>
            </w:pPr>
            <w:r w:rsidRPr="00C201A2">
              <w:rPr>
                <w:sz w:val="20"/>
                <w:szCs w:val="20"/>
              </w:rPr>
              <w:t>Clarifies big picture</w:t>
            </w:r>
          </w:p>
        </w:tc>
      </w:tr>
      <w:tr w:rsidR="00C201A2" w:rsidRPr="00C201A2" w:rsidTr="00C201A2">
        <w:trPr>
          <w:trHeight w:val="206"/>
        </w:trPr>
        <w:tc>
          <w:tcPr>
            <w:tcW w:w="2005" w:type="dxa"/>
            <w:vAlign w:val="center"/>
          </w:tcPr>
          <w:p w:rsidR="00C201A2" w:rsidRPr="00C201A2" w:rsidRDefault="00C201A2" w:rsidP="00C201A2">
            <w:pPr>
              <w:rPr>
                <w:sz w:val="20"/>
                <w:szCs w:val="20"/>
              </w:rPr>
            </w:pPr>
            <w:r w:rsidRPr="00C201A2">
              <w:rPr>
                <w:sz w:val="20"/>
                <w:szCs w:val="20"/>
              </w:rPr>
              <w:t>Teacher</w:t>
            </w:r>
          </w:p>
        </w:tc>
        <w:tc>
          <w:tcPr>
            <w:tcW w:w="2160" w:type="dxa"/>
            <w:vAlign w:val="center"/>
          </w:tcPr>
          <w:p w:rsidR="00C201A2" w:rsidRPr="00C201A2" w:rsidRDefault="00C201A2" w:rsidP="00C201A2">
            <w:pPr>
              <w:rPr>
                <w:sz w:val="20"/>
                <w:szCs w:val="20"/>
              </w:rPr>
            </w:pPr>
            <w:r w:rsidRPr="00C201A2">
              <w:rPr>
                <w:sz w:val="20"/>
                <w:szCs w:val="20"/>
              </w:rPr>
              <w:t xml:space="preserve">Re-explains basics </w:t>
            </w:r>
          </w:p>
        </w:tc>
        <w:tc>
          <w:tcPr>
            <w:tcW w:w="2250" w:type="dxa"/>
            <w:vAlign w:val="center"/>
          </w:tcPr>
          <w:p w:rsidR="00C201A2" w:rsidRPr="00C201A2" w:rsidRDefault="00C201A2" w:rsidP="00C201A2">
            <w:pPr>
              <w:rPr>
                <w:sz w:val="20"/>
                <w:szCs w:val="20"/>
              </w:rPr>
            </w:pPr>
            <w:r w:rsidRPr="00C201A2">
              <w:rPr>
                <w:sz w:val="20"/>
                <w:szCs w:val="20"/>
              </w:rPr>
              <w:t>Teaches as taught</w:t>
            </w:r>
          </w:p>
        </w:tc>
        <w:tc>
          <w:tcPr>
            <w:tcW w:w="2250" w:type="dxa"/>
            <w:vAlign w:val="center"/>
          </w:tcPr>
          <w:p w:rsidR="00C201A2" w:rsidRPr="00C201A2" w:rsidRDefault="00C201A2" w:rsidP="00C201A2">
            <w:pPr>
              <w:rPr>
                <w:sz w:val="20"/>
                <w:szCs w:val="20"/>
              </w:rPr>
            </w:pPr>
            <w:r w:rsidRPr="00C201A2">
              <w:rPr>
                <w:sz w:val="20"/>
                <w:szCs w:val="20"/>
              </w:rPr>
              <w:t>Develops understanding</w:t>
            </w:r>
          </w:p>
        </w:tc>
        <w:tc>
          <w:tcPr>
            <w:tcW w:w="2250" w:type="dxa"/>
            <w:vAlign w:val="center"/>
          </w:tcPr>
          <w:p w:rsidR="00C201A2" w:rsidRPr="00C201A2" w:rsidRDefault="00C201A2" w:rsidP="00C201A2">
            <w:pPr>
              <w:rPr>
                <w:sz w:val="20"/>
                <w:szCs w:val="20"/>
              </w:rPr>
            </w:pPr>
            <w:r w:rsidRPr="00C201A2">
              <w:rPr>
                <w:sz w:val="20"/>
                <w:szCs w:val="20"/>
              </w:rPr>
              <w:t>Develops math learners</w:t>
            </w:r>
          </w:p>
        </w:tc>
        <w:tc>
          <w:tcPr>
            <w:tcW w:w="2250" w:type="dxa"/>
            <w:vAlign w:val="center"/>
          </w:tcPr>
          <w:p w:rsidR="00C201A2" w:rsidRPr="00C201A2" w:rsidRDefault="00C201A2" w:rsidP="00C201A2">
            <w:pPr>
              <w:rPr>
                <w:sz w:val="20"/>
                <w:szCs w:val="20"/>
              </w:rPr>
            </w:pPr>
            <w:r w:rsidRPr="00C201A2">
              <w:rPr>
                <w:sz w:val="20"/>
                <w:szCs w:val="20"/>
              </w:rPr>
              <w:t>Develops self-growers</w:t>
            </w:r>
          </w:p>
        </w:tc>
      </w:tr>
      <w:tr w:rsidR="00C201A2" w:rsidRPr="00C201A2" w:rsidTr="00C201A2">
        <w:tc>
          <w:tcPr>
            <w:tcW w:w="2005" w:type="dxa"/>
            <w:vAlign w:val="center"/>
          </w:tcPr>
          <w:p w:rsidR="00C201A2" w:rsidRPr="00C201A2" w:rsidRDefault="00C201A2" w:rsidP="00C201A2">
            <w:pPr>
              <w:rPr>
                <w:sz w:val="20"/>
                <w:szCs w:val="20"/>
              </w:rPr>
            </w:pPr>
            <w:r w:rsidRPr="00C201A2">
              <w:rPr>
                <w:sz w:val="20"/>
                <w:szCs w:val="20"/>
              </w:rPr>
              <w:t>Quick-thinking</w:t>
            </w:r>
          </w:p>
        </w:tc>
        <w:tc>
          <w:tcPr>
            <w:tcW w:w="2160" w:type="dxa"/>
            <w:vAlign w:val="center"/>
          </w:tcPr>
          <w:p w:rsidR="00C201A2" w:rsidRPr="00C201A2" w:rsidRDefault="00C201A2" w:rsidP="00C201A2">
            <w:pPr>
              <w:rPr>
                <w:sz w:val="20"/>
                <w:szCs w:val="20"/>
              </w:rPr>
            </w:pPr>
            <w:r w:rsidRPr="00C201A2">
              <w:rPr>
                <w:sz w:val="20"/>
                <w:szCs w:val="20"/>
              </w:rPr>
              <w:t>Struggles with basics</w:t>
            </w:r>
          </w:p>
        </w:tc>
        <w:tc>
          <w:tcPr>
            <w:tcW w:w="2250" w:type="dxa"/>
            <w:vAlign w:val="center"/>
          </w:tcPr>
          <w:p w:rsidR="00C201A2" w:rsidRPr="00C201A2" w:rsidRDefault="00C201A2" w:rsidP="00C201A2">
            <w:pPr>
              <w:rPr>
                <w:sz w:val="20"/>
                <w:szCs w:val="20"/>
              </w:rPr>
            </w:pPr>
            <w:r w:rsidRPr="00C201A2">
              <w:rPr>
                <w:sz w:val="20"/>
                <w:szCs w:val="20"/>
              </w:rPr>
              <w:t>In scripted situations</w:t>
            </w:r>
          </w:p>
        </w:tc>
        <w:tc>
          <w:tcPr>
            <w:tcW w:w="2250" w:type="dxa"/>
            <w:vAlign w:val="center"/>
          </w:tcPr>
          <w:p w:rsidR="00C201A2" w:rsidRPr="00C201A2" w:rsidRDefault="00C201A2" w:rsidP="00C201A2">
            <w:pPr>
              <w:rPr>
                <w:sz w:val="20"/>
                <w:szCs w:val="20"/>
              </w:rPr>
            </w:pPr>
            <w:r w:rsidRPr="00C201A2">
              <w:rPr>
                <w:sz w:val="20"/>
                <w:szCs w:val="20"/>
              </w:rPr>
              <w:t>In expertise areas only</w:t>
            </w:r>
          </w:p>
        </w:tc>
        <w:tc>
          <w:tcPr>
            <w:tcW w:w="2250" w:type="dxa"/>
            <w:vAlign w:val="center"/>
          </w:tcPr>
          <w:p w:rsidR="00C201A2" w:rsidRPr="00C201A2" w:rsidRDefault="00C201A2" w:rsidP="00C201A2">
            <w:pPr>
              <w:rPr>
                <w:sz w:val="20"/>
                <w:szCs w:val="20"/>
              </w:rPr>
            </w:pPr>
            <w:r w:rsidRPr="00C201A2">
              <w:rPr>
                <w:sz w:val="20"/>
                <w:szCs w:val="20"/>
              </w:rPr>
              <w:t>In professional discourse</w:t>
            </w:r>
          </w:p>
        </w:tc>
        <w:tc>
          <w:tcPr>
            <w:tcW w:w="2250" w:type="dxa"/>
            <w:vAlign w:val="center"/>
          </w:tcPr>
          <w:p w:rsidR="00C201A2" w:rsidRPr="00C201A2" w:rsidRDefault="00C201A2" w:rsidP="00C201A2">
            <w:pPr>
              <w:rPr>
                <w:sz w:val="20"/>
                <w:szCs w:val="20"/>
              </w:rPr>
            </w:pPr>
            <w:r w:rsidRPr="00C201A2">
              <w:rPr>
                <w:sz w:val="20"/>
                <w:szCs w:val="20"/>
              </w:rPr>
              <w:t>In any situation</w:t>
            </w:r>
          </w:p>
        </w:tc>
      </w:tr>
    </w:tbl>
    <w:p w:rsidR="00530EED" w:rsidRPr="00F44479" w:rsidRDefault="00C201A2" w:rsidP="00F44479">
      <w:pPr>
        <w:ind w:left="-720"/>
        <w:rPr>
          <w:b/>
          <w:sz w:val="24"/>
          <w:szCs w:val="24"/>
        </w:rPr>
        <w:sectPr w:rsidR="00530EED" w:rsidRPr="00F44479" w:rsidSect="00003BF0">
          <w:pgSz w:w="15840" w:h="12240" w:orient="landscape"/>
          <w:pgMar w:top="720" w:right="720" w:bottom="720" w:left="720" w:header="720" w:footer="720" w:gutter="0"/>
          <w:cols w:space="720"/>
          <w:docGrid w:linePitch="360"/>
        </w:sectPr>
      </w:pPr>
      <w:r>
        <w:rPr>
          <w:b/>
          <w:sz w:val="24"/>
          <w:szCs w:val="24"/>
        </w:rPr>
        <w:tab/>
      </w:r>
      <w:r>
        <w:rPr>
          <w:b/>
          <w:sz w:val="24"/>
          <w:szCs w:val="24"/>
        </w:rPr>
        <w:tab/>
      </w:r>
      <w:r w:rsidR="00F44479" w:rsidRPr="0055544B">
        <w:rPr>
          <w:b/>
          <w:sz w:val="24"/>
          <w:szCs w:val="24"/>
        </w:rPr>
        <w:t>Table 7.  Measuring Mathematics C</w:t>
      </w:r>
      <w:r w:rsidR="00F44479">
        <w:rPr>
          <w:b/>
          <w:sz w:val="24"/>
          <w:szCs w:val="24"/>
        </w:rPr>
        <w:t>ollegiate Learners'  Performance</w:t>
      </w:r>
    </w:p>
    <w:p w:rsidR="005C42A0" w:rsidRDefault="005C42A0" w:rsidP="005C42A0">
      <w:pPr>
        <w:rPr>
          <w:b/>
        </w:rPr>
      </w:pPr>
      <w:r>
        <w:rPr>
          <w:b/>
        </w:rPr>
        <w:t>Appendix B</w:t>
      </w:r>
    </w:p>
    <w:p w:rsidR="00EA5C12" w:rsidRDefault="00C04491">
      <w:pPr>
        <w:rPr>
          <w:b/>
        </w:rPr>
      </w:pPr>
      <w:r>
        <w:rPr>
          <w:b/>
        </w:rPr>
        <w:t xml:space="preserve">  </w:t>
      </w:r>
      <w:r>
        <w:rPr>
          <w:b/>
        </w:rPr>
        <w:tab/>
      </w:r>
      <w:r>
        <w:rPr>
          <w:noProof/>
        </w:rPr>
        <w:drawing>
          <wp:inline distT="0" distB="0" distL="0" distR="0">
            <wp:extent cx="5943600" cy="3717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943600" cy="3717925"/>
                    </a:xfrm>
                    <a:prstGeom prst="rect">
                      <a:avLst/>
                    </a:prstGeom>
                  </pic:spPr>
                </pic:pic>
              </a:graphicData>
            </a:graphic>
          </wp:inline>
        </w:drawing>
      </w:r>
    </w:p>
    <w:p w:rsidR="00C04491" w:rsidRDefault="00C04491" w:rsidP="00C04491">
      <w:pPr>
        <w:ind w:firstLine="720"/>
        <w:rPr>
          <w:b/>
        </w:rPr>
      </w:pPr>
      <w:r>
        <w:rPr>
          <w:noProof/>
        </w:rPr>
        <w:drawing>
          <wp:inline distT="0" distB="0" distL="0" distR="0">
            <wp:extent cx="5943600" cy="4250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943600" cy="4250690"/>
                    </a:xfrm>
                    <a:prstGeom prst="rect">
                      <a:avLst/>
                    </a:prstGeom>
                  </pic:spPr>
                </pic:pic>
              </a:graphicData>
            </a:graphic>
          </wp:inline>
        </w:drawing>
      </w:r>
    </w:p>
    <w:p w:rsidR="00EA5C12" w:rsidRDefault="00EA5C12">
      <w:pPr>
        <w:rPr>
          <w:b/>
        </w:rPr>
      </w:pPr>
    </w:p>
    <w:p w:rsidR="00EA5C12" w:rsidRDefault="00EA5C12">
      <w:pPr>
        <w:rPr>
          <w:b/>
        </w:rPr>
      </w:pPr>
    </w:p>
    <w:p w:rsidR="00EA5C12" w:rsidRDefault="00C04491">
      <w:pPr>
        <w:rPr>
          <w:b/>
        </w:rPr>
      </w:pPr>
      <w:r>
        <w:rPr>
          <w:b/>
        </w:rPr>
        <w:tab/>
      </w:r>
      <w:r>
        <w:rPr>
          <w:noProof/>
        </w:rPr>
        <w:drawing>
          <wp:inline distT="0" distB="0" distL="0" distR="0">
            <wp:extent cx="5943600" cy="27609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3600" cy="2760980"/>
                    </a:xfrm>
                    <a:prstGeom prst="rect">
                      <a:avLst/>
                    </a:prstGeom>
                  </pic:spPr>
                </pic:pic>
              </a:graphicData>
            </a:graphic>
          </wp:inline>
        </w:drawing>
      </w:r>
    </w:p>
    <w:p w:rsidR="00C04491" w:rsidRDefault="00C04491">
      <w:pPr>
        <w:rPr>
          <w:b/>
        </w:rPr>
      </w:pPr>
      <w:r>
        <w:rPr>
          <w:b/>
        </w:rPr>
        <w:tab/>
      </w:r>
      <w:r>
        <w:rPr>
          <w:noProof/>
        </w:rPr>
        <w:drawing>
          <wp:inline distT="0" distB="0" distL="0" distR="0">
            <wp:extent cx="5943600" cy="26225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3600" cy="2622550"/>
                    </a:xfrm>
                    <a:prstGeom prst="rect">
                      <a:avLst/>
                    </a:prstGeom>
                  </pic:spPr>
                </pic:pic>
              </a:graphicData>
            </a:graphic>
          </wp:inline>
        </w:drawing>
      </w:r>
    </w:p>
    <w:p w:rsidR="00C04491" w:rsidRDefault="00C04491">
      <w:pPr>
        <w:rPr>
          <w:b/>
        </w:rPr>
      </w:pPr>
      <w:r>
        <w:rPr>
          <w:b/>
        </w:rPr>
        <w:tab/>
      </w:r>
      <w:r>
        <w:rPr>
          <w:noProof/>
        </w:rPr>
        <w:drawing>
          <wp:inline distT="0" distB="0" distL="0" distR="0">
            <wp:extent cx="5943600" cy="25393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43600" cy="2539365"/>
                    </a:xfrm>
                    <a:prstGeom prst="rect">
                      <a:avLst/>
                    </a:prstGeom>
                  </pic:spPr>
                </pic:pic>
              </a:graphicData>
            </a:graphic>
          </wp:inline>
        </w:drawing>
      </w:r>
    </w:p>
    <w:p w:rsidR="00C04491" w:rsidRDefault="00C04491">
      <w:pPr>
        <w:rPr>
          <w:b/>
        </w:rPr>
      </w:pPr>
      <w:r>
        <w:rPr>
          <w:b/>
        </w:rPr>
        <w:tab/>
      </w:r>
      <w:r>
        <w:rPr>
          <w:noProof/>
        </w:rPr>
        <w:drawing>
          <wp:inline distT="0" distB="0" distL="0" distR="0">
            <wp:extent cx="5943600" cy="43357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43600" cy="4335780"/>
                    </a:xfrm>
                    <a:prstGeom prst="rect">
                      <a:avLst/>
                    </a:prstGeom>
                  </pic:spPr>
                </pic:pic>
              </a:graphicData>
            </a:graphic>
          </wp:inline>
        </w:drawing>
      </w:r>
    </w:p>
    <w:p w:rsidR="00C04491" w:rsidRDefault="00C04491">
      <w:pPr>
        <w:rPr>
          <w:b/>
        </w:rPr>
      </w:pPr>
      <w:r>
        <w:rPr>
          <w:b/>
        </w:rPr>
        <w:tab/>
      </w:r>
      <w:r w:rsidR="002F2E98">
        <w:rPr>
          <w:noProof/>
        </w:rPr>
        <w:drawing>
          <wp:inline distT="0" distB="0" distL="0" distR="0">
            <wp:extent cx="5943600" cy="23710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943600" cy="2371090"/>
                    </a:xfrm>
                    <a:prstGeom prst="rect">
                      <a:avLst/>
                    </a:prstGeom>
                  </pic:spPr>
                </pic:pic>
              </a:graphicData>
            </a:graphic>
          </wp:inline>
        </w:drawing>
      </w:r>
    </w:p>
    <w:p w:rsidR="00EA5C12" w:rsidRDefault="00EA5C12">
      <w:pPr>
        <w:rPr>
          <w:b/>
        </w:rPr>
      </w:pPr>
    </w:p>
    <w:p w:rsidR="00EA5C12" w:rsidRDefault="00EA5C12">
      <w:pPr>
        <w:rPr>
          <w:b/>
        </w:rPr>
      </w:pPr>
    </w:p>
    <w:p w:rsidR="00EA5C12" w:rsidRDefault="00EA5C12">
      <w:pPr>
        <w:rPr>
          <w:b/>
        </w:rPr>
      </w:pPr>
    </w:p>
    <w:p w:rsidR="00EA5C12" w:rsidRDefault="00EA5C12">
      <w:pPr>
        <w:rPr>
          <w:b/>
        </w:rPr>
      </w:pPr>
    </w:p>
    <w:p w:rsidR="00EA5C12" w:rsidRDefault="00EA5C12">
      <w:pPr>
        <w:rPr>
          <w:b/>
        </w:rPr>
      </w:pPr>
    </w:p>
    <w:p w:rsidR="00EA5C12" w:rsidRDefault="00EA5C12">
      <w:pPr>
        <w:rPr>
          <w:b/>
        </w:rPr>
      </w:pPr>
    </w:p>
    <w:p w:rsidR="00EA5C12" w:rsidRDefault="00EA5C12">
      <w:pPr>
        <w:rPr>
          <w:b/>
        </w:rPr>
      </w:pPr>
    </w:p>
    <w:p w:rsidR="00B17B5C" w:rsidRPr="00677FF2" w:rsidRDefault="00B17B5C" w:rsidP="00B17B5C">
      <w:r w:rsidRPr="00B17B5C">
        <w:rPr>
          <w:b/>
        </w:rPr>
        <w:t xml:space="preserve">Appendix </w:t>
      </w:r>
      <w:r>
        <w:rPr>
          <w:b/>
        </w:rPr>
        <w:t>C</w:t>
      </w:r>
      <w:r w:rsidRPr="00B17B5C">
        <w:rPr>
          <w:b/>
        </w:rPr>
        <w:t xml:space="preserve">:  </w:t>
      </w:r>
      <w:r w:rsidRPr="00B17B5C">
        <w:rPr>
          <w:rStyle w:val="A2"/>
          <w:sz w:val="22"/>
          <w:szCs w:val="22"/>
        </w:rPr>
        <w:t>Performance Measure for a Collegiate Learner</w:t>
      </w:r>
      <w:r>
        <w:rPr>
          <w:rStyle w:val="A2"/>
          <w:sz w:val="22"/>
          <w:szCs w:val="22"/>
        </w:rPr>
        <w:t xml:space="preserve">   </w:t>
      </w:r>
      <w:r>
        <w:t>(Work in Progress)</w:t>
      </w:r>
    </w:p>
    <w:p w:rsidR="00B17B5C" w:rsidRPr="002F3644" w:rsidRDefault="00B17B5C" w:rsidP="00B17B5C">
      <w:pPr>
        <w:pStyle w:val="Pa4"/>
        <w:spacing w:before="360" w:after="140"/>
        <w:rPr>
          <w:rFonts w:asciiTheme="minorHAnsi" w:hAnsiTheme="minorHAnsi" w:cs="Century Gothic"/>
          <w:color w:val="000000"/>
          <w:sz w:val="20"/>
          <w:szCs w:val="20"/>
        </w:rPr>
      </w:pPr>
      <w:r w:rsidRPr="002F3644">
        <w:rPr>
          <w:rStyle w:val="A0"/>
          <w:rFonts w:asciiTheme="minorHAnsi" w:hAnsiTheme="minorHAnsi"/>
          <w:b/>
          <w:bCs/>
          <w:sz w:val="20"/>
          <w:szCs w:val="20"/>
        </w:rPr>
        <w:t>Description</w:t>
      </w:r>
    </w:p>
    <w:p w:rsidR="00B17B5C" w:rsidRPr="002F3644" w:rsidRDefault="00B17B5C" w:rsidP="00B17B5C">
      <w:pPr>
        <w:pStyle w:val="Pa5"/>
        <w:spacing w:after="140"/>
        <w:jc w:val="both"/>
        <w:rPr>
          <w:rFonts w:asciiTheme="minorHAnsi" w:hAnsiTheme="minorHAnsi" w:cs="Times New Roman"/>
          <w:color w:val="000000"/>
          <w:sz w:val="20"/>
          <w:szCs w:val="20"/>
        </w:rPr>
      </w:pPr>
      <w:r w:rsidRPr="002F3644">
        <w:rPr>
          <w:rStyle w:val="A0"/>
          <w:rFonts w:asciiTheme="minorHAnsi" w:hAnsiTheme="minorHAnsi" w:cs="Times New Roman"/>
          <w:i/>
          <w:iCs/>
          <w:sz w:val="20"/>
          <w:szCs w:val="20"/>
        </w:rPr>
        <w:t>Collegiate learners are master learners who are focused, highly motivated, responsible, and take ownership of their own learning process. They are committed to their success towards their life vision through hard work, persistence, and self-efficacy. They seek challenges to work on self-growth by taking risks to get outside their comfort zone, embracing failures, seeking feedback and using self-assessment. In each of their efforts they are prepared, actively engage, and collaborate within and outside learning experiences by communicating, asking questions, thinking critically and sharing insights publicly and in writing. They effectively plan to manage their time and resources and are disciplined in carrying out their plans. They are positive and intellectually curious, supporting others in team learning. They apply their learning in new contexts by using higher order thinking to contextualize and generalize their knowledge to solve complex problems.</w:t>
      </w:r>
    </w:p>
    <w:p w:rsidR="00B17B5C" w:rsidRPr="002F3644" w:rsidRDefault="00B17B5C" w:rsidP="00B17B5C">
      <w:pPr>
        <w:pStyle w:val="Pa4"/>
        <w:spacing w:before="360" w:after="140"/>
        <w:rPr>
          <w:rFonts w:asciiTheme="minorHAnsi" w:hAnsiTheme="minorHAnsi" w:cs="Century Gothic"/>
          <w:color w:val="000000"/>
          <w:sz w:val="20"/>
          <w:szCs w:val="20"/>
        </w:rPr>
      </w:pPr>
      <w:r w:rsidRPr="002F3644">
        <w:rPr>
          <w:rStyle w:val="A0"/>
          <w:rFonts w:asciiTheme="minorHAnsi" w:hAnsiTheme="minorHAnsi"/>
          <w:b/>
          <w:bCs/>
          <w:sz w:val="20"/>
          <w:szCs w:val="20"/>
        </w:rPr>
        <w:t>Dimensions</w:t>
      </w:r>
    </w:p>
    <w:p w:rsidR="00B17B5C" w:rsidRPr="002F3644" w:rsidRDefault="00B17B5C" w:rsidP="00B17B5C">
      <w:pPr>
        <w:pStyle w:val="Pa5"/>
        <w:spacing w:after="140"/>
        <w:jc w:val="both"/>
        <w:rPr>
          <w:rStyle w:val="A0"/>
          <w:rFonts w:asciiTheme="minorHAnsi" w:hAnsiTheme="minorHAnsi" w:cs="Times New Roman"/>
          <w:b/>
          <w:bCs/>
          <w:i/>
          <w:iCs/>
          <w:sz w:val="20"/>
          <w:szCs w:val="20"/>
        </w:rPr>
      </w:pPr>
      <w:r w:rsidRPr="002F3644">
        <w:rPr>
          <w:rStyle w:val="A0"/>
          <w:rFonts w:asciiTheme="minorHAnsi" w:hAnsiTheme="minorHAnsi" w:cs="Times New Roman"/>
          <w:b/>
          <w:bCs/>
          <w:i/>
          <w:iCs/>
          <w:sz w:val="20"/>
          <w:szCs w:val="20"/>
        </w:rPr>
        <w:t>Collegiate Learners are:</w:t>
      </w:r>
    </w:p>
    <w:p w:rsidR="00B17B5C" w:rsidRPr="002F3644" w:rsidRDefault="00B17B5C" w:rsidP="00B17B5C">
      <w:pPr>
        <w:pStyle w:val="Pa6"/>
        <w:spacing w:after="140"/>
        <w:jc w:val="both"/>
        <w:rPr>
          <w:rStyle w:val="A0"/>
          <w:rFonts w:asciiTheme="minorHAnsi" w:hAnsiTheme="minorHAnsi" w:cs="Times New Roman"/>
          <w:sz w:val="20"/>
          <w:szCs w:val="20"/>
        </w:rPr>
      </w:pPr>
      <w:r w:rsidRPr="002F3644">
        <w:rPr>
          <w:rFonts w:asciiTheme="minorHAnsi" w:hAnsiTheme="minorHAnsi"/>
          <w:b/>
          <w:sz w:val="20"/>
          <w:szCs w:val="20"/>
        </w:rPr>
        <w:t>Master Learners:</w:t>
      </w:r>
      <w:r w:rsidRPr="002F3644">
        <w:rPr>
          <w:rStyle w:val="A0"/>
          <w:rFonts w:asciiTheme="minorHAnsi" w:hAnsiTheme="minorHAnsi" w:cs="Times New Roman"/>
          <w:sz w:val="20"/>
          <w:szCs w:val="20"/>
        </w:rPr>
        <w:t xml:space="preserve"> Who take ownership for their learning by identifying its purpose, objectives, and performance criteria, analyze information and models by asking critical questions, synthesizes meaning, elevate understanding, explore and apply this advanced understanding to multiple contexts, and finally through meta-cognition generalize this knowledge to any context.</w:t>
      </w:r>
    </w:p>
    <w:p w:rsidR="00B17B5C" w:rsidRPr="002F3644" w:rsidRDefault="00B17B5C" w:rsidP="00B17B5C">
      <w:pPr>
        <w:rPr>
          <w:sz w:val="20"/>
          <w:szCs w:val="20"/>
        </w:rPr>
      </w:pPr>
      <w:r w:rsidRPr="002F3644">
        <w:rPr>
          <w:b/>
          <w:sz w:val="20"/>
          <w:szCs w:val="20"/>
        </w:rPr>
        <w:t>Self-Development Oriented (Growth Mindset):</w:t>
      </w:r>
      <w:r w:rsidRPr="002F3644">
        <w:rPr>
          <w:rStyle w:val="A0"/>
          <w:rFonts w:cs="Times New Roman"/>
          <w:b/>
          <w:bCs/>
          <w:sz w:val="20"/>
          <w:szCs w:val="20"/>
        </w:rPr>
        <w:t xml:space="preserve">  </w:t>
      </w:r>
      <w:r w:rsidRPr="002F3644">
        <w:rPr>
          <w:rStyle w:val="A0"/>
          <w:rFonts w:cs="Times New Roman"/>
          <w:bCs/>
          <w:sz w:val="20"/>
          <w:szCs w:val="20"/>
        </w:rPr>
        <w:t xml:space="preserve">Who have developed a strong belief in their current capacity and with this develop a very positive and open-minded attitude towards increasing future capacity, and with feedback from others, consistent </w:t>
      </w:r>
      <w:r w:rsidRPr="002F3644">
        <w:rPr>
          <w:rStyle w:val="A0"/>
          <w:rFonts w:cs="Times New Roman"/>
          <w:sz w:val="20"/>
          <w:szCs w:val="20"/>
        </w:rPr>
        <w:t>reflection and self-assessment improves their future capacity.</w:t>
      </w:r>
    </w:p>
    <w:p w:rsidR="00B17B5C" w:rsidRPr="002F3644" w:rsidRDefault="00B17B5C" w:rsidP="00B17B5C">
      <w:pPr>
        <w:rPr>
          <w:sz w:val="20"/>
          <w:szCs w:val="20"/>
        </w:rPr>
      </w:pPr>
      <w:r w:rsidRPr="002F3644">
        <w:rPr>
          <w:b/>
          <w:sz w:val="20"/>
          <w:szCs w:val="20"/>
        </w:rPr>
        <w:t>Academically Oriented (Have a Academic Mindset):</w:t>
      </w:r>
      <w:r w:rsidRPr="002F3644">
        <w:rPr>
          <w:sz w:val="20"/>
          <w:szCs w:val="20"/>
        </w:rPr>
        <w:t xml:space="preserve">  Who established and documented academic and life goals aligned to their life vision and consistently use resources to clarify expectations and understanding through formulating effective inquiry questions.   </w:t>
      </w:r>
    </w:p>
    <w:p w:rsidR="00B17B5C" w:rsidRPr="002F3644" w:rsidRDefault="00B17B5C" w:rsidP="00B17B5C">
      <w:pPr>
        <w:rPr>
          <w:sz w:val="20"/>
          <w:szCs w:val="20"/>
        </w:rPr>
      </w:pPr>
      <w:r w:rsidRPr="002F3644">
        <w:rPr>
          <w:b/>
          <w:sz w:val="20"/>
          <w:szCs w:val="20"/>
        </w:rPr>
        <w:t xml:space="preserve">Academically Productive:  </w:t>
      </w:r>
      <w:r w:rsidRPr="002F3644">
        <w:rPr>
          <w:sz w:val="20"/>
          <w:szCs w:val="20"/>
        </w:rPr>
        <w:t xml:space="preserve">by coming prepared to each performance and getting organized, initiating action by putting themselves fully into the challenge and keeping focused on what needs to happen.  </w:t>
      </w:r>
    </w:p>
    <w:p w:rsidR="00B17B5C" w:rsidRPr="002F3644" w:rsidRDefault="00B17B5C" w:rsidP="00B17B5C">
      <w:pPr>
        <w:rPr>
          <w:sz w:val="20"/>
          <w:szCs w:val="20"/>
        </w:rPr>
      </w:pPr>
      <w:r w:rsidRPr="002F3644">
        <w:rPr>
          <w:b/>
          <w:sz w:val="20"/>
          <w:szCs w:val="20"/>
        </w:rPr>
        <w:t>Learning Process Oriented:</w:t>
      </w:r>
      <w:r w:rsidRPr="002F3644">
        <w:rPr>
          <w:sz w:val="20"/>
          <w:szCs w:val="20"/>
        </w:rPr>
        <w:t xml:space="preserve">  who study, analyze, improve their use of methodologies for information processing, reading, writing, problem solving, and reflecting to keep improving their performance in these critical process areas that support the learning process. </w:t>
      </w:r>
    </w:p>
    <w:p w:rsidR="00B17B5C" w:rsidRPr="002F3644" w:rsidRDefault="00B17B5C" w:rsidP="00B17B5C">
      <w:pPr>
        <w:rPr>
          <w:sz w:val="20"/>
          <w:szCs w:val="20"/>
        </w:rPr>
      </w:pPr>
      <w:r w:rsidRPr="002F3644">
        <w:rPr>
          <w:b/>
          <w:sz w:val="20"/>
          <w:szCs w:val="20"/>
        </w:rPr>
        <w:t>Versed in Learning Strategies:</w:t>
      </w:r>
      <w:r w:rsidRPr="002F3644">
        <w:rPr>
          <w:sz w:val="20"/>
          <w:szCs w:val="20"/>
        </w:rPr>
        <w:t xml:space="preserve"> that start with effective learning plans, assertion of themselves into the middle of the learning opportunity, and through collaboration of others and hard work continue the learning till the planned outcomes are self-validated.</w:t>
      </w:r>
    </w:p>
    <w:p w:rsidR="00B17B5C" w:rsidRPr="002F3644" w:rsidRDefault="00B17B5C" w:rsidP="00B17B5C">
      <w:pPr>
        <w:rPr>
          <w:rStyle w:val="A0"/>
          <w:rFonts w:cs="Times New Roman"/>
          <w:sz w:val="20"/>
          <w:szCs w:val="20"/>
        </w:rPr>
      </w:pPr>
      <w:r w:rsidRPr="002F3644">
        <w:rPr>
          <w:b/>
          <w:sz w:val="20"/>
          <w:szCs w:val="20"/>
        </w:rPr>
        <w:t>Outside their Comfort Zone:</w:t>
      </w:r>
      <w:r w:rsidRPr="002F3644">
        <w:rPr>
          <w:rStyle w:val="A0"/>
          <w:rFonts w:cs="Times New Roman"/>
          <w:b/>
          <w:bCs/>
          <w:sz w:val="20"/>
          <w:szCs w:val="20"/>
        </w:rPr>
        <w:t xml:space="preserve">   </w:t>
      </w:r>
      <w:r w:rsidRPr="002F3644">
        <w:rPr>
          <w:rStyle w:val="A0"/>
          <w:rFonts w:cs="Times New Roman"/>
          <w:bCs/>
          <w:sz w:val="20"/>
          <w:szCs w:val="20"/>
        </w:rPr>
        <w:t>by taking risks, embracing failure as a frequent and productive road to success, leveraging these failures for growth, and with balance and wellness have the strength to persist till this success and growth are realized thus are willing to self-challenge themselves</w:t>
      </w:r>
      <w:r>
        <w:rPr>
          <w:rStyle w:val="A0"/>
          <w:rFonts w:cs="Times New Roman"/>
          <w:bCs/>
          <w:sz w:val="20"/>
          <w:szCs w:val="20"/>
        </w:rPr>
        <w:t xml:space="preserve"> even more</w:t>
      </w:r>
      <w:r w:rsidRPr="002F3644">
        <w:rPr>
          <w:rStyle w:val="A0"/>
          <w:rFonts w:cs="Times New Roman"/>
          <w:bCs/>
          <w:sz w:val="20"/>
          <w:szCs w:val="20"/>
        </w:rPr>
        <w:t xml:space="preserve"> outside the comfort zone.  </w:t>
      </w:r>
    </w:p>
    <w:p w:rsidR="00B17B5C" w:rsidRDefault="00B17B5C" w:rsidP="00B17B5C">
      <w:pPr>
        <w:rPr>
          <w:sz w:val="20"/>
          <w:szCs w:val="20"/>
        </w:rPr>
      </w:pPr>
      <w:r w:rsidRPr="002F3644">
        <w:rPr>
          <w:b/>
          <w:sz w:val="20"/>
          <w:szCs w:val="20"/>
        </w:rPr>
        <w:t>Emotionally Intelligent:</w:t>
      </w:r>
      <w:r>
        <w:rPr>
          <w:sz w:val="20"/>
          <w:szCs w:val="20"/>
        </w:rPr>
        <w:t xml:space="preserve"> and adapt effectively to new situations, manage their frustrations and anxiety, manage their time productively, prioritize by do important things first, and when road blocks  prevent progress ask for help. </w:t>
      </w:r>
    </w:p>
    <w:p w:rsidR="00B17B5C" w:rsidRDefault="00B17B5C" w:rsidP="00B17B5C">
      <w:pPr>
        <w:rPr>
          <w:rStyle w:val="A0"/>
          <w:rFonts w:cs="Times New Roman"/>
          <w:sz w:val="20"/>
          <w:szCs w:val="20"/>
        </w:rPr>
      </w:pPr>
      <w:r w:rsidRPr="002F3644">
        <w:rPr>
          <w:b/>
          <w:sz w:val="20"/>
          <w:szCs w:val="20"/>
        </w:rPr>
        <w:t>Socially Integrated:</w:t>
      </w:r>
      <w:r w:rsidRPr="002F3644">
        <w:rPr>
          <w:rStyle w:val="A0"/>
          <w:rFonts w:cs="Times New Roman"/>
          <w:b/>
          <w:bCs/>
          <w:sz w:val="20"/>
          <w:szCs w:val="20"/>
        </w:rPr>
        <w:t xml:space="preserve">  </w:t>
      </w:r>
      <w:r w:rsidRPr="00165AD8">
        <w:rPr>
          <w:rStyle w:val="A0"/>
          <w:rFonts w:cs="Times New Roman"/>
          <w:bCs/>
          <w:sz w:val="20"/>
          <w:szCs w:val="20"/>
        </w:rPr>
        <w:t>who are well connected</w:t>
      </w:r>
      <w:r w:rsidRPr="002F3644">
        <w:rPr>
          <w:rStyle w:val="A0"/>
          <w:rFonts w:cs="Times New Roman"/>
          <w:sz w:val="20"/>
          <w:szCs w:val="20"/>
        </w:rPr>
        <w:t xml:space="preserve">, partnering with diverse people, performing team roles effectively, </w:t>
      </w:r>
      <w:r>
        <w:rPr>
          <w:rStyle w:val="A0"/>
          <w:rFonts w:cs="Times New Roman"/>
          <w:sz w:val="20"/>
          <w:szCs w:val="20"/>
        </w:rPr>
        <w:t>conversing, listening actively and speaking out publicly.</w:t>
      </w:r>
    </w:p>
    <w:p w:rsidR="00B17B5C" w:rsidRPr="002F3644" w:rsidRDefault="00B17B5C" w:rsidP="00B17B5C">
      <w:pPr>
        <w:rPr>
          <w:sz w:val="20"/>
          <w:szCs w:val="20"/>
        </w:rPr>
      </w:pPr>
      <w:r w:rsidRPr="002F3644">
        <w:rPr>
          <w:b/>
          <w:sz w:val="20"/>
          <w:szCs w:val="20"/>
        </w:rPr>
        <w:t>Professional</w:t>
      </w:r>
      <w:r>
        <w:rPr>
          <w:b/>
          <w:sz w:val="20"/>
          <w:szCs w:val="20"/>
        </w:rPr>
        <w:t>s</w:t>
      </w:r>
      <w:r w:rsidRPr="002F3644">
        <w:rPr>
          <w:b/>
          <w:sz w:val="20"/>
          <w:szCs w:val="20"/>
        </w:rPr>
        <w:t>:</w:t>
      </w:r>
      <w:r w:rsidRPr="002F3644">
        <w:rPr>
          <w:rStyle w:val="A0"/>
          <w:rFonts w:cs="Times New Roman"/>
          <w:b/>
          <w:bCs/>
          <w:sz w:val="20"/>
          <w:szCs w:val="20"/>
        </w:rPr>
        <w:t xml:space="preserve"> </w:t>
      </w:r>
      <w:r w:rsidRPr="00165AD8">
        <w:rPr>
          <w:rStyle w:val="A0"/>
          <w:rFonts w:cs="Times New Roman"/>
          <w:bCs/>
          <w:sz w:val="20"/>
          <w:szCs w:val="20"/>
        </w:rPr>
        <w:t xml:space="preserve">who are </w:t>
      </w:r>
      <w:r w:rsidRPr="00165AD8">
        <w:rPr>
          <w:rStyle w:val="A0"/>
          <w:rFonts w:cs="Times New Roman"/>
          <w:sz w:val="20"/>
          <w:szCs w:val="20"/>
        </w:rPr>
        <w:t>disciplined</w:t>
      </w:r>
      <w:r w:rsidRPr="002F3644">
        <w:rPr>
          <w:rStyle w:val="A0"/>
          <w:rFonts w:cs="Times New Roman"/>
          <w:sz w:val="20"/>
          <w:szCs w:val="20"/>
        </w:rPr>
        <w:t xml:space="preserve"> in following their plan</w:t>
      </w:r>
      <w:r>
        <w:rPr>
          <w:rStyle w:val="A0"/>
          <w:rFonts w:cs="Times New Roman"/>
          <w:sz w:val="20"/>
          <w:szCs w:val="20"/>
        </w:rPr>
        <w:t xml:space="preserve">s, motivated by their passion to make a difference, </w:t>
      </w:r>
      <w:r w:rsidRPr="002F3644">
        <w:rPr>
          <w:rStyle w:val="A0"/>
          <w:rFonts w:cs="Times New Roman"/>
          <w:bCs/>
          <w:sz w:val="20"/>
          <w:szCs w:val="20"/>
        </w:rPr>
        <w:t>confident in their actions</w:t>
      </w:r>
      <w:r>
        <w:rPr>
          <w:rStyle w:val="A0"/>
          <w:rFonts w:cs="Times New Roman"/>
          <w:bCs/>
          <w:sz w:val="20"/>
          <w:szCs w:val="20"/>
        </w:rPr>
        <w:t>, thus taking the responsibility to succeed by their extensive commitment to exceed internal and external expectations.</w:t>
      </w:r>
    </w:p>
    <w:p w:rsidR="00B17B5C" w:rsidRPr="00861B6D" w:rsidRDefault="00B17B5C" w:rsidP="00CE16BB">
      <w:pPr>
        <w:rPr>
          <w:b/>
          <w:i/>
          <w:sz w:val="24"/>
          <w:szCs w:val="24"/>
        </w:rPr>
      </w:pPr>
      <w:r>
        <w:br w:type="page"/>
      </w:r>
      <w:r w:rsidRPr="00861B6D">
        <w:rPr>
          <w:b/>
          <w:i/>
          <w:sz w:val="24"/>
          <w:szCs w:val="24"/>
        </w:rPr>
        <w:t xml:space="preserve">Holistic Rubric - </w:t>
      </w:r>
      <w:r>
        <w:rPr>
          <w:b/>
          <w:i/>
          <w:sz w:val="24"/>
          <w:szCs w:val="24"/>
        </w:rPr>
        <w:t xml:space="preserve">Measuring the Level of Quality of </w:t>
      </w:r>
      <w:r w:rsidRPr="00861B6D">
        <w:rPr>
          <w:b/>
          <w:i/>
          <w:sz w:val="24"/>
          <w:szCs w:val="24"/>
        </w:rPr>
        <w:t>Collegiate Learner</w:t>
      </w:r>
    </w:p>
    <w:p w:rsidR="00B17B5C" w:rsidRDefault="00B17B5C" w:rsidP="00B17B5C">
      <w:pPr>
        <w:rPr>
          <w:b/>
        </w:rPr>
      </w:pPr>
      <w:r w:rsidRPr="00861B6D">
        <w:rPr>
          <w:b/>
        </w:rPr>
        <w:t>Self-growers (Pioneer Learners)</w:t>
      </w:r>
    </w:p>
    <w:p w:rsidR="00B17B5C" w:rsidRDefault="00B17B5C" w:rsidP="00B17B5C">
      <w:pPr>
        <w:pStyle w:val="ListParagraph"/>
        <w:numPr>
          <w:ilvl w:val="0"/>
          <w:numId w:val="30"/>
        </w:numPr>
        <w:rPr>
          <w:sz w:val="20"/>
          <w:szCs w:val="20"/>
        </w:rPr>
      </w:pPr>
      <w:r w:rsidRPr="00225B82">
        <w:rPr>
          <w:sz w:val="20"/>
          <w:szCs w:val="20"/>
        </w:rPr>
        <w:t>are consistently improving performance daily with every experience by constantly learning and elevating knowledge.</w:t>
      </w:r>
    </w:p>
    <w:p w:rsidR="00B17B5C" w:rsidRDefault="00B17B5C" w:rsidP="00B17B5C">
      <w:pPr>
        <w:pStyle w:val="ListParagraph"/>
        <w:numPr>
          <w:ilvl w:val="0"/>
          <w:numId w:val="30"/>
        </w:numPr>
        <w:rPr>
          <w:sz w:val="20"/>
          <w:szCs w:val="20"/>
        </w:rPr>
      </w:pPr>
      <w:r>
        <w:rPr>
          <w:sz w:val="20"/>
          <w:szCs w:val="20"/>
        </w:rPr>
        <w:t>love colleges and all they represent, participate in as many of its challenges, and thrive in pursuit and sharing of new knowledge.</w:t>
      </w:r>
    </w:p>
    <w:p w:rsidR="00B17B5C" w:rsidRDefault="00B17B5C" w:rsidP="00B17B5C">
      <w:pPr>
        <w:pStyle w:val="ListParagraph"/>
        <w:numPr>
          <w:ilvl w:val="0"/>
          <w:numId w:val="30"/>
        </w:numPr>
        <w:rPr>
          <w:sz w:val="20"/>
          <w:szCs w:val="20"/>
        </w:rPr>
      </w:pPr>
      <w:r>
        <w:rPr>
          <w:sz w:val="20"/>
          <w:szCs w:val="20"/>
        </w:rPr>
        <w:t>have modified methodologies for stronger performance and developed an extensive learners' tool set which improves weekly.</w:t>
      </w:r>
    </w:p>
    <w:p w:rsidR="00B17B5C" w:rsidRDefault="00B17B5C" w:rsidP="00B17B5C">
      <w:pPr>
        <w:pStyle w:val="ListParagraph"/>
        <w:numPr>
          <w:ilvl w:val="0"/>
          <w:numId w:val="30"/>
        </w:numPr>
        <w:rPr>
          <w:sz w:val="20"/>
          <w:szCs w:val="20"/>
        </w:rPr>
      </w:pPr>
      <w:r>
        <w:rPr>
          <w:sz w:val="20"/>
          <w:szCs w:val="20"/>
        </w:rPr>
        <w:t>will always seek challenges outside their comfort zone because its growth potential and their grit exceeds the challenge.</w:t>
      </w:r>
    </w:p>
    <w:p w:rsidR="00B17B5C" w:rsidRPr="00225B82" w:rsidRDefault="00B17B5C" w:rsidP="00B17B5C">
      <w:pPr>
        <w:pStyle w:val="ListParagraph"/>
        <w:numPr>
          <w:ilvl w:val="0"/>
          <w:numId w:val="30"/>
        </w:numPr>
        <w:rPr>
          <w:sz w:val="20"/>
          <w:szCs w:val="20"/>
        </w:rPr>
      </w:pPr>
      <w:r>
        <w:rPr>
          <w:sz w:val="20"/>
          <w:szCs w:val="20"/>
        </w:rPr>
        <w:t>are integrated into multiple prominent roles in society and are viewed by others as professionals most desirable to work with.</w:t>
      </w:r>
    </w:p>
    <w:p w:rsidR="00B17B5C" w:rsidRDefault="00B17B5C" w:rsidP="00B17B5C">
      <w:pPr>
        <w:rPr>
          <w:b/>
        </w:rPr>
      </w:pPr>
      <w:r w:rsidRPr="00861B6D">
        <w:rPr>
          <w:b/>
        </w:rPr>
        <w:t>Enhanced Learners (Professional Learners)</w:t>
      </w:r>
    </w:p>
    <w:p w:rsidR="00B17B5C" w:rsidRDefault="00B17B5C" w:rsidP="00B17B5C">
      <w:pPr>
        <w:pStyle w:val="ListParagraph"/>
        <w:numPr>
          <w:ilvl w:val="0"/>
          <w:numId w:val="31"/>
        </w:numPr>
        <w:rPr>
          <w:sz w:val="20"/>
          <w:szCs w:val="20"/>
        </w:rPr>
      </w:pPr>
      <w:r w:rsidRPr="00225B82">
        <w:rPr>
          <w:sz w:val="20"/>
          <w:szCs w:val="20"/>
        </w:rPr>
        <w:t>value growth and uses criteria &amp; self-assessment for growth and seeks out new knowledge to advance performance.</w:t>
      </w:r>
    </w:p>
    <w:p w:rsidR="00B17B5C" w:rsidRDefault="00B17B5C" w:rsidP="00B17B5C">
      <w:pPr>
        <w:pStyle w:val="ListParagraph"/>
        <w:numPr>
          <w:ilvl w:val="0"/>
          <w:numId w:val="31"/>
        </w:numPr>
        <w:rPr>
          <w:sz w:val="20"/>
          <w:szCs w:val="20"/>
        </w:rPr>
      </w:pPr>
      <w:r>
        <w:rPr>
          <w:sz w:val="20"/>
          <w:szCs w:val="20"/>
        </w:rPr>
        <w:t>want what colleges provide, revisit often for more learning opportunities and are energized in these experiences.</w:t>
      </w:r>
    </w:p>
    <w:p w:rsidR="00B17B5C" w:rsidRDefault="00B17B5C" w:rsidP="00B17B5C">
      <w:pPr>
        <w:pStyle w:val="ListParagraph"/>
        <w:numPr>
          <w:ilvl w:val="0"/>
          <w:numId w:val="31"/>
        </w:numPr>
        <w:rPr>
          <w:sz w:val="20"/>
          <w:szCs w:val="20"/>
        </w:rPr>
      </w:pPr>
      <w:r>
        <w:rPr>
          <w:sz w:val="20"/>
          <w:szCs w:val="20"/>
        </w:rPr>
        <w:t>internalized the use of methodologies to build meta-cognition and advance learning practices continually.</w:t>
      </w:r>
    </w:p>
    <w:p w:rsidR="00B17B5C" w:rsidRDefault="00B17B5C" w:rsidP="00B17B5C">
      <w:pPr>
        <w:pStyle w:val="ListParagraph"/>
        <w:numPr>
          <w:ilvl w:val="0"/>
          <w:numId w:val="31"/>
        </w:numPr>
        <w:rPr>
          <w:sz w:val="20"/>
          <w:szCs w:val="20"/>
        </w:rPr>
      </w:pPr>
      <w:r>
        <w:rPr>
          <w:sz w:val="20"/>
          <w:szCs w:val="20"/>
        </w:rPr>
        <w:t>will step outside their comfort zone when risk-rewards look favorable and can overcome many of unplanned obstacles/failures.</w:t>
      </w:r>
    </w:p>
    <w:p w:rsidR="00B17B5C" w:rsidRPr="00225B82" w:rsidRDefault="00B17B5C" w:rsidP="00B17B5C">
      <w:pPr>
        <w:pStyle w:val="ListParagraph"/>
        <w:numPr>
          <w:ilvl w:val="0"/>
          <w:numId w:val="31"/>
        </w:numPr>
        <w:rPr>
          <w:sz w:val="20"/>
          <w:szCs w:val="20"/>
        </w:rPr>
      </w:pPr>
      <w:r>
        <w:rPr>
          <w:sz w:val="20"/>
          <w:szCs w:val="20"/>
        </w:rPr>
        <w:t>have an extensive network and work effectively in ways that others enjoy the experience and seek additional collaborations.</w:t>
      </w:r>
    </w:p>
    <w:p w:rsidR="00B17B5C" w:rsidRDefault="00B17B5C" w:rsidP="00B17B5C">
      <w:pPr>
        <w:rPr>
          <w:b/>
        </w:rPr>
      </w:pPr>
      <w:r w:rsidRPr="00861B6D">
        <w:rPr>
          <w:b/>
        </w:rPr>
        <w:t>Life-Long Learners (Contained Learners)</w:t>
      </w:r>
    </w:p>
    <w:p w:rsidR="00B17B5C" w:rsidRDefault="00B17B5C" w:rsidP="00B17B5C">
      <w:pPr>
        <w:pStyle w:val="ListParagraph"/>
        <w:numPr>
          <w:ilvl w:val="0"/>
          <w:numId w:val="32"/>
        </w:numPr>
        <w:rPr>
          <w:sz w:val="20"/>
          <w:szCs w:val="20"/>
        </w:rPr>
      </w:pPr>
      <w:r w:rsidRPr="00225B82">
        <w:rPr>
          <w:sz w:val="20"/>
          <w:szCs w:val="20"/>
        </w:rPr>
        <w:t>are willing to be mentored to improve in key performances and actively pursue new knowledge to advance skills.</w:t>
      </w:r>
    </w:p>
    <w:p w:rsidR="00B17B5C" w:rsidRDefault="00B17B5C" w:rsidP="00B17B5C">
      <w:pPr>
        <w:pStyle w:val="ListParagraph"/>
        <w:numPr>
          <w:ilvl w:val="0"/>
          <w:numId w:val="32"/>
        </w:numPr>
        <w:rPr>
          <w:sz w:val="20"/>
          <w:szCs w:val="20"/>
        </w:rPr>
      </w:pPr>
      <w:r>
        <w:rPr>
          <w:sz w:val="20"/>
          <w:szCs w:val="20"/>
        </w:rPr>
        <w:t>value the knowledge in their areas of expertise and will do what learning situations require of them to produce understanding.</w:t>
      </w:r>
    </w:p>
    <w:p w:rsidR="00B17B5C" w:rsidRDefault="00B17B5C" w:rsidP="00B17B5C">
      <w:pPr>
        <w:pStyle w:val="ListParagraph"/>
        <w:numPr>
          <w:ilvl w:val="0"/>
          <w:numId w:val="32"/>
        </w:numPr>
        <w:rPr>
          <w:sz w:val="20"/>
          <w:szCs w:val="20"/>
        </w:rPr>
      </w:pPr>
      <w:r>
        <w:rPr>
          <w:sz w:val="20"/>
          <w:szCs w:val="20"/>
        </w:rPr>
        <w:t>keep working on the use of methodologies to improve performance and add tools/techniques to increase rate of learning.</w:t>
      </w:r>
    </w:p>
    <w:p w:rsidR="00B17B5C" w:rsidRDefault="00B17B5C" w:rsidP="00B17B5C">
      <w:pPr>
        <w:pStyle w:val="ListParagraph"/>
        <w:numPr>
          <w:ilvl w:val="0"/>
          <w:numId w:val="32"/>
        </w:numPr>
        <w:rPr>
          <w:sz w:val="20"/>
          <w:szCs w:val="20"/>
        </w:rPr>
      </w:pPr>
      <w:r>
        <w:rPr>
          <w:sz w:val="20"/>
          <w:szCs w:val="20"/>
        </w:rPr>
        <w:t>will get outside their comfort zone when mentors challenge them and are willing to strengthen their emotional responses.</w:t>
      </w:r>
    </w:p>
    <w:p w:rsidR="00B17B5C" w:rsidRPr="00225B82" w:rsidRDefault="00B17B5C" w:rsidP="00B17B5C">
      <w:pPr>
        <w:pStyle w:val="ListParagraph"/>
        <w:numPr>
          <w:ilvl w:val="0"/>
          <w:numId w:val="32"/>
        </w:numPr>
        <w:rPr>
          <w:sz w:val="20"/>
          <w:szCs w:val="20"/>
        </w:rPr>
      </w:pPr>
      <w:r>
        <w:rPr>
          <w:sz w:val="20"/>
          <w:szCs w:val="20"/>
        </w:rPr>
        <w:t>enjoy the opportunity to work with others and contribute and can be depended upon to do what they need to do.</w:t>
      </w:r>
    </w:p>
    <w:p w:rsidR="00B17B5C" w:rsidRDefault="00B17B5C" w:rsidP="00B17B5C">
      <w:pPr>
        <w:rPr>
          <w:b/>
        </w:rPr>
      </w:pPr>
      <w:r w:rsidRPr="00861B6D">
        <w:rPr>
          <w:b/>
        </w:rPr>
        <w:t>Learned Individuals (Need-based Learners)</w:t>
      </w:r>
    </w:p>
    <w:p w:rsidR="00B17B5C" w:rsidRDefault="00B17B5C" w:rsidP="00B17B5C">
      <w:pPr>
        <w:pStyle w:val="ListParagraph"/>
        <w:numPr>
          <w:ilvl w:val="0"/>
          <w:numId w:val="33"/>
        </w:numPr>
        <w:rPr>
          <w:sz w:val="20"/>
          <w:szCs w:val="20"/>
        </w:rPr>
      </w:pPr>
      <w:r w:rsidRPr="00225B82">
        <w:rPr>
          <w:sz w:val="20"/>
          <w:szCs w:val="20"/>
        </w:rPr>
        <w:t>want to perform well in areas of expertise and seek experts to help direct what other learning is required.</w:t>
      </w:r>
    </w:p>
    <w:p w:rsidR="00B17B5C" w:rsidRDefault="00B17B5C" w:rsidP="00B17B5C">
      <w:pPr>
        <w:pStyle w:val="ListParagraph"/>
        <w:numPr>
          <w:ilvl w:val="0"/>
          <w:numId w:val="33"/>
        </w:numPr>
        <w:rPr>
          <w:sz w:val="20"/>
          <w:szCs w:val="20"/>
        </w:rPr>
      </w:pPr>
      <w:r>
        <w:rPr>
          <w:sz w:val="20"/>
          <w:szCs w:val="20"/>
        </w:rPr>
        <w:t>know the basic rules of how to play the academic game and will do what they need to do to play the game well.</w:t>
      </w:r>
    </w:p>
    <w:p w:rsidR="00B17B5C" w:rsidRDefault="00B17B5C" w:rsidP="00B17B5C">
      <w:pPr>
        <w:pStyle w:val="ListParagraph"/>
        <w:numPr>
          <w:ilvl w:val="0"/>
          <w:numId w:val="33"/>
        </w:numPr>
        <w:rPr>
          <w:sz w:val="20"/>
          <w:szCs w:val="20"/>
        </w:rPr>
      </w:pPr>
      <w:r>
        <w:rPr>
          <w:sz w:val="20"/>
          <w:szCs w:val="20"/>
        </w:rPr>
        <w:t>have analyzed each learning process methodology and have acquired effective learning practices to support use.</w:t>
      </w:r>
    </w:p>
    <w:p w:rsidR="00B17B5C" w:rsidRDefault="00B17B5C" w:rsidP="00B17B5C">
      <w:pPr>
        <w:pStyle w:val="ListParagraph"/>
        <w:numPr>
          <w:ilvl w:val="0"/>
          <w:numId w:val="33"/>
        </w:numPr>
        <w:rPr>
          <w:sz w:val="20"/>
          <w:szCs w:val="20"/>
        </w:rPr>
      </w:pPr>
      <w:r>
        <w:rPr>
          <w:sz w:val="20"/>
          <w:szCs w:val="20"/>
        </w:rPr>
        <w:t>will accept challenges greater than current ability given support especially someone to work through issues/affective problems.</w:t>
      </w:r>
    </w:p>
    <w:p w:rsidR="00B17B5C" w:rsidRPr="00225B82" w:rsidRDefault="00B17B5C" w:rsidP="00B17B5C">
      <w:pPr>
        <w:pStyle w:val="ListParagraph"/>
        <w:numPr>
          <w:ilvl w:val="0"/>
          <w:numId w:val="33"/>
        </w:numPr>
        <w:rPr>
          <w:sz w:val="20"/>
          <w:szCs w:val="20"/>
        </w:rPr>
      </w:pPr>
      <w:r>
        <w:rPr>
          <w:sz w:val="20"/>
          <w:szCs w:val="20"/>
        </w:rPr>
        <w:t>accept the requirements of engaging with others and will produce enough quality that others don't avoid future interactions.</w:t>
      </w:r>
    </w:p>
    <w:p w:rsidR="00B17B5C" w:rsidRDefault="00B17B5C" w:rsidP="00B17B5C">
      <w:pPr>
        <w:rPr>
          <w:b/>
        </w:rPr>
      </w:pPr>
      <w:r w:rsidRPr="00861B6D">
        <w:rPr>
          <w:b/>
        </w:rPr>
        <w:t xml:space="preserve">Trained Individuals (Survival Learners) </w:t>
      </w:r>
    </w:p>
    <w:p w:rsidR="00B17B5C" w:rsidRDefault="00B17B5C" w:rsidP="00B17B5C">
      <w:pPr>
        <w:pStyle w:val="ListParagraph"/>
        <w:numPr>
          <w:ilvl w:val="0"/>
          <w:numId w:val="34"/>
        </w:numPr>
        <w:rPr>
          <w:sz w:val="20"/>
          <w:szCs w:val="20"/>
        </w:rPr>
      </w:pPr>
      <w:r w:rsidRPr="00225B82">
        <w:rPr>
          <w:sz w:val="20"/>
          <w:szCs w:val="20"/>
        </w:rPr>
        <w:t>do things in that they have practiced, take feedback of how to do better, and need to be taught how to do new things.</w:t>
      </w:r>
    </w:p>
    <w:p w:rsidR="00B17B5C" w:rsidRDefault="00B17B5C" w:rsidP="00B17B5C">
      <w:pPr>
        <w:pStyle w:val="ListParagraph"/>
        <w:numPr>
          <w:ilvl w:val="0"/>
          <w:numId w:val="34"/>
        </w:numPr>
        <w:rPr>
          <w:sz w:val="20"/>
          <w:szCs w:val="20"/>
        </w:rPr>
      </w:pPr>
      <w:r>
        <w:rPr>
          <w:sz w:val="20"/>
          <w:szCs w:val="20"/>
        </w:rPr>
        <w:t>are basically interested in the results and not the means of education and will do the minimum to obtain the credentials.</w:t>
      </w:r>
    </w:p>
    <w:p w:rsidR="00B17B5C" w:rsidRDefault="00B17B5C" w:rsidP="00B17B5C">
      <w:pPr>
        <w:pStyle w:val="ListParagraph"/>
        <w:numPr>
          <w:ilvl w:val="0"/>
          <w:numId w:val="34"/>
        </w:numPr>
        <w:rPr>
          <w:sz w:val="20"/>
          <w:szCs w:val="20"/>
        </w:rPr>
      </w:pPr>
      <w:r>
        <w:rPr>
          <w:sz w:val="20"/>
          <w:szCs w:val="20"/>
        </w:rPr>
        <w:t>memorize methodologies to rigidly use processes and have high school conditioned practices that limit learning.</w:t>
      </w:r>
    </w:p>
    <w:p w:rsidR="00B17B5C" w:rsidRDefault="00B17B5C" w:rsidP="00B17B5C">
      <w:pPr>
        <w:pStyle w:val="ListParagraph"/>
        <w:numPr>
          <w:ilvl w:val="0"/>
          <w:numId w:val="34"/>
        </w:numPr>
        <w:rPr>
          <w:sz w:val="20"/>
          <w:szCs w:val="20"/>
        </w:rPr>
      </w:pPr>
      <w:r>
        <w:rPr>
          <w:sz w:val="20"/>
          <w:szCs w:val="20"/>
        </w:rPr>
        <w:t>feel overwhelmed when they are outside their comfort zone and often shut down before building skills to become comfortable.</w:t>
      </w:r>
    </w:p>
    <w:p w:rsidR="00B17B5C" w:rsidRPr="00225B82" w:rsidRDefault="00B17B5C" w:rsidP="00B17B5C">
      <w:pPr>
        <w:pStyle w:val="ListParagraph"/>
        <w:numPr>
          <w:ilvl w:val="0"/>
          <w:numId w:val="34"/>
        </w:numPr>
        <w:rPr>
          <w:sz w:val="20"/>
          <w:szCs w:val="20"/>
        </w:rPr>
      </w:pPr>
      <w:r>
        <w:rPr>
          <w:sz w:val="20"/>
          <w:szCs w:val="20"/>
        </w:rPr>
        <w:t>are limited in how they relate with others and seldom are seen as a person you can really count on not to let you down.</w:t>
      </w:r>
    </w:p>
    <w:p w:rsidR="00B17B5C" w:rsidRPr="005D3E17" w:rsidRDefault="00B17B5C" w:rsidP="00B17B5C"/>
    <w:p w:rsidR="00B17B5C" w:rsidRDefault="00B17B5C" w:rsidP="00B17B5C"/>
    <w:p w:rsidR="00B17B5C" w:rsidRDefault="00B17B5C" w:rsidP="00B17B5C">
      <w:pPr>
        <w:sectPr w:rsidR="00B17B5C" w:rsidSect="00AB55D9">
          <w:pgSz w:w="12240" w:h="15840"/>
          <w:pgMar w:top="720" w:right="720" w:bottom="720" w:left="720" w:header="720" w:footer="720" w:gutter="0"/>
          <w:cols w:space="720"/>
          <w:docGrid w:linePitch="360"/>
        </w:sectPr>
      </w:pPr>
    </w:p>
    <w:p w:rsidR="00B17B5C" w:rsidRPr="002E3751" w:rsidRDefault="00B17B5C" w:rsidP="002E3751">
      <w:pPr>
        <w:jc w:val="center"/>
        <w:rPr>
          <w:b/>
          <w:i/>
          <w:sz w:val="24"/>
          <w:szCs w:val="24"/>
        </w:rPr>
      </w:pPr>
      <w:r w:rsidRPr="00861B6D">
        <w:rPr>
          <w:b/>
          <w:i/>
          <w:sz w:val="24"/>
          <w:szCs w:val="24"/>
        </w:rPr>
        <w:t xml:space="preserve">Analytical Rubric for Measuring Level </w:t>
      </w:r>
      <w:r w:rsidR="002E3751">
        <w:rPr>
          <w:b/>
          <w:i/>
          <w:sz w:val="24"/>
          <w:szCs w:val="24"/>
        </w:rPr>
        <w:t>of a Quality Collegiate Learner</w:t>
      </w:r>
    </w:p>
    <w:tbl>
      <w:tblPr>
        <w:tblStyle w:val="TableGrid"/>
        <w:tblW w:w="14760" w:type="dxa"/>
        <w:tblLook w:val="04A0" w:firstRow="1" w:lastRow="0" w:firstColumn="1" w:lastColumn="0" w:noHBand="0" w:noVBand="1"/>
      </w:tblPr>
      <w:tblGrid>
        <w:gridCol w:w="2610"/>
        <w:gridCol w:w="2250"/>
        <w:gridCol w:w="2070"/>
        <w:gridCol w:w="2610"/>
        <w:gridCol w:w="2430"/>
        <w:gridCol w:w="2790"/>
      </w:tblGrid>
      <w:tr w:rsidR="00B17B5C" w:rsidRPr="00861B6D" w:rsidTr="00003BF0">
        <w:trPr>
          <w:trHeight w:val="494"/>
        </w:trPr>
        <w:tc>
          <w:tcPr>
            <w:tcW w:w="2610" w:type="dxa"/>
          </w:tcPr>
          <w:p w:rsidR="00B17B5C" w:rsidRPr="00861B6D" w:rsidRDefault="00B17B5C" w:rsidP="00AB55D9">
            <w:pPr>
              <w:rPr>
                <w:b/>
                <w:i/>
                <w:sz w:val="18"/>
                <w:szCs w:val="18"/>
              </w:rPr>
            </w:pPr>
            <w:r w:rsidRPr="00861B6D">
              <w:rPr>
                <w:b/>
                <w:i/>
                <w:sz w:val="18"/>
                <w:szCs w:val="18"/>
              </w:rPr>
              <w:t>Learner Characteristics</w:t>
            </w:r>
          </w:p>
        </w:tc>
        <w:tc>
          <w:tcPr>
            <w:tcW w:w="2250" w:type="dxa"/>
          </w:tcPr>
          <w:p w:rsidR="00B17B5C" w:rsidRPr="00861B6D" w:rsidRDefault="00B17B5C" w:rsidP="00AB55D9">
            <w:pPr>
              <w:rPr>
                <w:b/>
                <w:i/>
                <w:sz w:val="18"/>
                <w:szCs w:val="18"/>
              </w:rPr>
            </w:pPr>
            <w:r w:rsidRPr="00861B6D">
              <w:rPr>
                <w:b/>
                <w:i/>
                <w:sz w:val="18"/>
                <w:szCs w:val="18"/>
              </w:rPr>
              <w:t>Trained (Survival Learners)</w:t>
            </w:r>
          </w:p>
        </w:tc>
        <w:tc>
          <w:tcPr>
            <w:tcW w:w="2070" w:type="dxa"/>
          </w:tcPr>
          <w:p w:rsidR="00B17B5C" w:rsidRPr="00861B6D" w:rsidRDefault="00B17B5C" w:rsidP="00AB55D9">
            <w:pPr>
              <w:rPr>
                <w:b/>
                <w:i/>
                <w:sz w:val="18"/>
                <w:szCs w:val="18"/>
              </w:rPr>
            </w:pPr>
            <w:r w:rsidRPr="00861B6D">
              <w:rPr>
                <w:b/>
                <w:i/>
                <w:sz w:val="18"/>
                <w:szCs w:val="18"/>
              </w:rPr>
              <w:t>Learned (Need Based Learners)</w:t>
            </w:r>
          </w:p>
        </w:tc>
        <w:tc>
          <w:tcPr>
            <w:tcW w:w="2610" w:type="dxa"/>
          </w:tcPr>
          <w:p w:rsidR="00B17B5C" w:rsidRPr="00861B6D" w:rsidRDefault="00B17B5C" w:rsidP="00AB55D9">
            <w:pPr>
              <w:rPr>
                <w:b/>
                <w:i/>
                <w:sz w:val="18"/>
                <w:szCs w:val="18"/>
              </w:rPr>
            </w:pPr>
            <w:r w:rsidRPr="00861B6D">
              <w:rPr>
                <w:b/>
                <w:i/>
                <w:sz w:val="18"/>
                <w:szCs w:val="18"/>
              </w:rPr>
              <w:t>Learners (Contained Learners)</w:t>
            </w:r>
          </w:p>
        </w:tc>
        <w:tc>
          <w:tcPr>
            <w:tcW w:w="2430" w:type="dxa"/>
          </w:tcPr>
          <w:p w:rsidR="00B17B5C" w:rsidRPr="00861B6D" w:rsidRDefault="00B17B5C" w:rsidP="00AB55D9">
            <w:pPr>
              <w:rPr>
                <w:b/>
                <w:i/>
                <w:sz w:val="18"/>
                <w:szCs w:val="18"/>
              </w:rPr>
            </w:pPr>
            <w:r w:rsidRPr="00861B6D">
              <w:rPr>
                <w:b/>
                <w:i/>
                <w:sz w:val="18"/>
                <w:szCs w:val="18"/>
              </w:rPr>
              <w:t>Enhanced Learners (Professional)</w:t>
            </w:r>
          </w:p>
        </w:tc>
        <w:tc>
          <w:tcPr>
            <w:tcW w:w="2790" w:type="dxa"/>
          </w:tcPr>
          <w:p w:rsidR="00B17B5C" w:rsidRPr="00861B6D" w:rsidRDefault="00B17B5C" w:rsidP="00AB55D9">
            <w:pPr>
              <w:rPr>
                <w:b/>
                <w:i/>
                <w:sz w:val="18"/>
                <w:szCs w:val="18"/>
              </w:rPr>
            </w:pPr>
            <w:r w:rsidRPr="00861B6D">
              <w:rPr>
                <w:b/>
                <w:i/>
                <w:sz w:val="18"/>
                <w:szCs w:val="18"/>
              </w:rPr>
              <w:t>Self-growers (Pioneer Learners)</w:t>
            </w:r>
          </w:p>
        </w:tc>
      </w:tr>
      <w:tr w:rsidR="00B17B5C" w:rsidRPr="002F3644" w:rsidTr="00003BF0">
        <w:tc>
          <w:tcPr>
            <w:tcW w:w="2610" w:type="dxa"/>
          </w:tcPr>
          <w:p w:rsidR="00B17B5C" w:rsidRPr="002F3644" w:rsidRDefault="00B17B5C" w:rsidP="00AB55D9">
            <w:pPr>
              <w:rPr>
                <w:b/>
                <w:sz w:val="18"/>
                <w:szCs w:val="18"/>
              </w:rPr>
            </w:pPr>
            <w:r w:rsidRPr="002F3644">
              <w:rPr>
                <w:b/>
                <w:sz w:val="18"/>
                <w:szCs w:val="18"/>
              </w:rPr>
              <w:t>Growth Mindset</w:t>
            </w:r>
          </w:p>
        </w:tc>
        <w:tc>
          <w:tcPr>
            <w:tcW w:w="2250" w:type="dxa"/>
          </w:tcPr>
          <w:p w:rsidR="00B17B5C" w:rsidRPr="002F3644" w:rsidRDefault="00B17B5C" w:rsidP="00AB55D9">
            <w:pPr>
              <w:rPr>
                <w:b/>
                <w:sz w:val="18"/>
                <w:szCs w:val="18"/>
              </w:rPr>
            </w:pPr>
            <w:r w:rsidRPr="002F3644">
              <w:rPr>
                <w:b/>
                <w:sz w:val="18"/>
                <w:szCs w:val="18"/>
              </w:rPr>
              <w:t xml:space="preserve">Fixed/Victim </w:t>
            </w:r>
          </w:p>
        </w:tc>
        <w:tc>
          <w:tcPr>
            <w:tcW w:w="2070" w:type="dxa"/>
          </w:tcPr>
          <w:p w:rsidR="00B17B5C" w:rsidRPr="002F3644" w:rsidRDefault="00B17B5C" w:rsidP="00AB55D9">
            <w:pPr>
              <w:rPr>
                <w:b/>
                <w:sz w:val="18"/>
                <w:szCs w:val="18"/>
              </w:rPr>
            </w:pPr>
            <w:r w:rsidRPr="002F3644">
              <w:rPr>
                <w:b/>
                <w:sz w:val="18"/>
                <w:szCs w:val="18"/>
              </w:rPr>
              <w:t>Pre-ordained</w:t>
            </w:r>
          </w:p>
        </w:tc>
        <w:tc>
          <w:tcPr>
            <w:tcW w:w="2610" w:type="dxa"/>
          </w:tcPr>
          <w:p w:rsidR="00B17B5C" w:rsidRPr="002F3644" w:rsidRDefault="00B17B5C" w:rsidP="00AB55D9">
            <w:pPr>
              <w:rPr>
                <w:b/>
                <w:sz w:val="18"/>
                <w:szCs w:val="18"/>
              </w:rPr>
            </w:pPr>
            <w:r w:rsidRPr="002F3644">
              <w:rPr>
                <w:b/>
                <w:sz w:val="18"/>
                <w:szCs w:val="18"/>
              </w:rPr>
              <w:t xml:space="preserve">Self-determination </w:t>
            </w:r>
          </w:p>
        </w:tc>
        <w:tc>
          <w:tcPr>
            <w:tcW w:w="2430" w:type="dxa"/>
          </w:tcPr>
          <w:p w:rsidR="00B17B5C" w:rsidRPr="002F3644" w:rsidRDefault="00B17B5C" w:rsidP="00AB55D9">
            <w:pPr>
              <w:rPr>
                <w:b/>
                <w:sz w:val="18"/>
                <w:szCs w:val="18"/>
              </w:rPr>
            </w:pPr>
            <w:r w:rsidRPr="002F3644">
              <w:rPr>
                <w:b/>
                <w:sz w:val="18"/>
                <w:szCs w:val="18"/>
              </w:rPr>
              <w:t>Seeks mentors</w:t>
            </w:r>
          </w:p>
        </w:tc>
        <w:tc>
          <w:tcPr>
            <w:tcW w:w="2790" w:type="dxa"/>
          </w:tcPr>
          <w:p w:rsidR="00B17B5C" w:rsidRPr="002F3644" w:rsidRDefault="00B17B5C" w:rsidP="00AB55D9">
            <w:pPr>
              <w:rPr>
                <w:b/>
                <w:sz w:val="18"/>
                <w:szCs w:val="18"/>
              </w:rPr>
            </w:pPr>
            <w:r w:rsidRPr="002F3644">
              <w:rPr>
                <w:b/>
                <w:sz w:val="18"/>
                <w:szCs w:val="18"/>
              </w:rPr>
              <w:t>Grows from own effort</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Open-Minded</w:t>
            </w:r>
          </w:p>
        </w:tc>
        <w:tc>
          <w:tcPr>
            <w:tcW w:w="2250" w:type="dxa"/>
          </w:tcPr>
          <w:p w:rsidR="00B17B5C" w:rsidRPr="002F3644" w:rsidRDefault="00B17B5C" w:rsidP="00AB55D9">
            <w:pPr>
              <w:rPr>
                <w:sz w:val="18"/>
                <w:szCs w:val="18"/>
              </w:rPr>
            </w:pPr>
            <w:r w:rsidRPr="002F3644">
              <w:rPr>
                <w:sz w:val="18"/>
                <w:szCs w:val="18"/>
              </w:rPr>
              <w:t>Limited by experience</w:t>
            </w:r>
          </w:p>
        </w:tc>
        <w:tc>
          <w:tcPr>
            <w:tcW w:w="2070" w:type="dxa"/>
          </w:tcPr>
          <w:p w:rsidR="00B17B5C" w:rsidRPr="002F3644" w:rsidRDefault="00B17B5C" w:rsidP="00AB55D9">
            <w:pPr>
              <w:rPr>
                <w:sz w:val="18"/>
                <w:szCs w:val="18"/>
              </w:rPr>
            </w:pPr>
            <w:r w:rsidRPr="002F3644">
              <w:rPr>
                <w:sz w:val="18"/>
                <w:szCs w:val="18"/>
              </w:rPr>
              <w:t>Easily influenced</w:t>
            </w:r>
          </w:p>
        </w:tc>
        <w:tc>
          <w:tcPr>
            <w:tcW w:w="2610" w:type="dxa"/>
          </w:tcPr>
          <w:p w:rsidR="00B17B5C" w:rsidRPr="002F3644" w:rsidRDefault="00B17B5C" w:rsidP="00AB55D9">
            <w:pPr>
              <w:rPr>
                <w:sz w:val="18"/>
                <w:szCs w:val="18"/>
              </w:rPr>
            </w:pPr>
            <w:r w:rsidRPr="002F3644">
              <w:rPr>
                <w:sz w:val="18"/>
                <w:szCs w:val="18"/>
              </w:rPr>
              <w:t>Want to explore new things</w:t>
            </w:r>
          </w:p>
        </w:tc>
        <w:tc>
          <w:tcPr>
            <w:tcW w:w="2430" w:type="dxa"/>
          </w:tcPr>
          <w:p w:rsidR="00B17B5C" w:rsidRPr="002F3644" w:rsidRDefault="00B17B5C" w:rsidP="00AB55D9">
            <w:pPr>
              <w:rPr>
                <w:sz w:val="18"/>
                <w:szCs w:val="18"/>
              </w:rPr>
            </w:pPr>
            <w:r w:rsidRPr="002F3644">
              <w:rPr>
                <w:sz w:val="18"/>
                <w:szCs w:val="18"/>
              </w:rPr>
              <w:t>Seeks differing perspectives</w:t>
            </w:r>
          </w:p>
        </w:tc>
        <w:tc>
          <w:tcPr>
            <w:tcW w:w="2790" w:type="dxa"/>
          </w:tcPr>
          <w:p w:rsidR="00B17B5C" w:rsidRPr="002F3644" w:rsidRDefault="00B17B5C" w:rsidP="00AB55D9">
            <w:pPr>
              <w:rPr>
                <w:sz w:val="18"/>
                <w:szCs w:val="18"/>
              </w:rPr>
            </w:pPr>
            <w:r w:rsidRPr="002F3644">
              <w:rPr>
                <w:sz w:val="18"/>
                <w:szCs w:val="18"/>
              </w:rPr>
              <w:t>Synthesizes diverse views</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Positive </w:t>
            </w:r>
          </w:p>
        </w:tc>
        <w:tc>
          <w:tcPr>
            <w:tcW w:w="2250" w:type="dxa"/>
          </w:tcPr>
          <w:p w:rsidR="00B17B5C" w:rsidRPr="002F3644" w:rsidRDefault="00B17B5C" w:rsidP="00AB55D9">
            <w:pPr>
              <w:rPr>
                <w:sz w:val="18"/>
                <w:szCs w:val="18"/>
              </w:rPr>
            </w:pPr>
            <w:r w:rsidRPr="002F3644">
              <w:rPr>
                <w:sz w:val="18"/>
                <w:szCs w:val="18"/>
              </w:rPr>
              <w:t>Momentary instances</w:t>
            </w:r>
          </w:p>
        </w:tc>
        <w:tc>
          <w:tcPr>
            <w:tcW w:w="2070" w:type="dxa"/>
          </w:tcPr>
          <w:p w:rsidR="00B17B5C" w:rsidRPr="002F3644" w:rsidRDefault="00B17B5C" w:rsidP="00AB55D9">
            <w:pPr>
              <w:rPr>
                <w:sz w:val="18"/>
                <w:szCs w:val="18"/>
              </w:rPr>
            </w:pPr>
            <w:r w:rsidRPr="002F3644">
              <w:rPr>
                <w:sz w:val="18"/>
                <w:szCs w:val="18"/>
              </w:rPr>
              <w:t>In areas of interest</w:t>
            </w:r>
          </w:p>
        </w:tc>
        <w:tc>
          <w:tcPr>
            <w:tcW w:w="2610" w:type="dxa"/>
          </w:tcPr>
          <w:p w:rsidR="00B17B5C" w:rsidRPr="002F3644" w:rsidRDefault="00B17B5C" w:rsidP="00AB55D9">
            <w:pPr>
              <w:rPr>
                <w:sz w:val="18"/>
                <w:szCs w:val="18"/>
              </w:rPr>
            </w:pPr>
            <w:r w:rsidRPr="002F3644">
              <w:rPr>
                <w:sz w:val="18"/>
                <w:szCs w:val="18"/>
              </w:rPr>
              <w:t xml:space="preserve">In areas of </w:t>
            </w:r>
            <w:r>
              <w:rPr>
                <w:sz w:val="18"/>
                <w:szCs w:val="18"/>
              </w:rPr>
              <w:t xml:space="preserve">current </w:t>
            </w:r>
            <w:r w:rsidRPr="002F3644">
              <w:rPr>
                <w:sz w:val="18"/>
                <w:szCs w:val="18"/>
              </w:rPr>
              <w:t>expertise</w:t>
            </w:r>
          </w:p>
        </w:tc>
        <w:tc>
          <w:tcPr>
            <w:tcW w:w="2430" w:type="dxa"/>
          </w:tcPr>
          <w:p w:rsidR="00B17B5C" w:rsidRPr="002F3644" w:rsidRDefault="00B17B5C" w:rsidP="00AB55D9">
            <w:pPr>
              <w:rPr>
                <w:sz w:val="18"/>
                <w:szCs w:val="18"/>
              </w:rPr>
            </w:pPr>
            <w:r w:rsidRPr="002F3644">
              <w:rPr>
                <w:sz w:val="18"/>
                <w:szCs w:val="18"/>
              </w:rPr>
              <w:t xml:space="preserve">New areas of potential </w:t>
            </w:r>
          </w:p>
        </w:tc>
        <w:tc>
          <w:tcPr>
            <w:tcW w:w="2790" w:type="dxa"/>
          </w:tcPr>
          <w:p w:rsidR="00B17B5C" w:rsidRPr="002F3644" w:rsidRDefault="00B17B5C" w:rsidP="00AB55D9">
            <w:pPr>
              <w:rPr>
                <w:sz w:val="18"/>
                <w:szCs w:val="18"/>
              </w:rPr>
            </w:pPr>
            <w:r w:rsidRPr="002F3644">
              <w:rPr>
                <w:sz w:val="18"/>
                <w:szCs w:val="18"/>
              </w:rPr>
              <w:t>In every area of pursuit</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Open to Feedback</w:t>
            </w:r>
          </w:p>
        </w:tc>
        <w:tc>
          <w:tcPr>
            <w:tcW w:w="2250" w:type="dxa"/>
          </w:tcPr>
          <w:p w:rsidR="00B17B5C" w:rsidRPr="002F3644" w:rsidRDefault="00B17B5C" w:rsidP="00AB55D9">
            <w:pPr>
              <w:rPr>
                <w:sz w:val="18"/>
                <w:szCs w:val="18"/>
              </w:rPr>
            </w:pPr>
            <w:r w:rsidRPr="002F3644">
              <w:rPr>
                <w:sz w:val="18"/>
                <w:szCs w:val="18"/>
              </w:rPr>
              <w:t>When affirming</w:t>
            </w:r>
          </w:p>
        </w:tc>
        <w:tc>
          <w:tcPr>
            <w:tcW w:w="2070" w:type="dxa"/>
          </w:tcPr>
          <w:p w:rsidR="00B17B5C" w:rsidRPr="002F3644" w:rsidRDefault="00B17B5C" w:rsidP="00AB55D9">
            <w:pPr>
              <w:rPr>
                <w:sz w:val="18"/>
                <w:szCs w:val="18"/>
              </w:rPr>
            </w:pPr>
            <w:r w:rsidRPr="002F3644">
              <w:rPr>
                <w:sz w:val="18"/>
                <w:szCs w:val="18"/>
              </w:rPr>
              <w:t xml:space="preserve">When stakes are high </w:t>
            </w:r>
          </w:p>
        </w:tc>
        <w:tc>
          <w:tcPr>
            <w:tcW w:w="2610" w:type="dxa"/>
          </w:tcPr>
          <w:p w:rsidR="00B17B5C" w:rsidRPr="002F3644" w:rsidRDefault="00B17B5C" w:rsidP="00AB55D9">
            <w:pPr>
              <w:rPr>
                <w:sz w:val="18"/>
                <w:szCs w:val="18"/>
              </w:rPr>
            </w:pPr>
            <w:r w:rsidRPr="002F3644">
              <w:rPr>
                <w:sz w:val="18"/>
                <w:szCs w:val="18"/>
              </w:rPr>
              <w:t>If going to be helpful</w:t>
            </w:r>
          </w:p>
        </w:tc>
        <w:tc>
          <w:tcPr>
            <w:tcW w:w="2430" w:type="dxa"/>
          </w:tcPr>
          <w:p w:rsidR="00B17B5C" w:rsidRPr="002F3644" w:rsidRDefault="00B17B5C" w:rsidP="00AB55D9">
            <w:pPr>
              <w:rPr>
                <w:sz w:val="18"/>
                <w:szCs w:val="18"/>
              </w:rPr>
            </w:pPr>
            <w:r w:rsidRPr="002F3644">
              <w:rPr>
                <w:sz w:val="18"/>
                <w:szCs w:val="18"/>
              </w:rPr>
              <w:t>Every key performance</w:t>
            </w:r>
          </w:p>
        </w:tc>
        <w:tc>
          <w:tcPr>
            <w:tcW w:w="2790" w:type="dxa"/>
          </w:tcPr>
          <w:p w:rsidR="00B17B5C" w:rsidRPr="002F3644" w:rsidRDefault="00B17B5C" w:rsidP="00AB55D9">
            <w:pPr>
              <w:rPr>
                <w:sz w:val="18"/>
                <w:szCs w:val="18"/>
              </w:rPr>
            </w:pPr>
            <w:r w:rsidRPr="002F3644">
              <w:rPr>
                <w:sz w:val="18"/>
                <w:szCs w:val="18"/>
              </w:rPr>
              <w:t>Continuous</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Self-assessor</w:t>
            </w:r>
          </w:p>
        </w:tc>
        <w:tc>
          <w:tcPr>
            <w:tcW w:w="2250" w:type="dxa"/>
          </w:tcPr>
          <w:p w:rsidR="00B17B5C" w:rsidRPr="002F3644" w:rsidRDefault="00B17B5C" w:rsidP="00AB55D9">
            <w:pPr>
              <w:rPr>
                <w:sz w:val="18"/>
                <w:szCs w:val="18"/>
              </w:rPr>
            </w:pPr>
            <w:r w:rsidRPr="002F3644">
              <w:rPr>
                <w:sz w:val="18"/>
                <w:szCs w:val="18"/>
              </w:rPr>
              <w:t>Self-evaluator</w:t>
            </w:r>
          </w:p>
        </w:tc>
        <w:tc>
          <w:tcPr>
            <w:tcW w:w="2070" w:type="dxa"/>
          </w:tcPr>
          <w:p w:rsidR="00B17B5C" w:rsidRPr="002F3644" w:rsidRDefault="00B17B5C" w:rsidP="00AB55D9">
            <w:pPr>
              <w:rPr>
                <w:sz w:val="18"/>
                <w:szCs w:val="18"/>
              </w:rPr>
            </w:pPr>
            <w:r w:rsidRPr="002F3644">
              <w:rPr>
                <w:sz w:val="18"/>
                <w:szCs w:val="18"/>
              </w:rPr>
              <w:t>When required</w:t>
            </w:r>
          </w:p>
        </w:tc>
        <w:tc>
          <w:tcPr>
            <w:tcW w:w="2610" w:type="dxa"/>
          </w:tcPr>
          <w:p w:rsidR="00B17B5C" w:rsidRPr="002F3644" w:rsidRDefault="00B17B5C" w:rsidP="00AB55D9">
            <w:pPr>
              <w:rPr>
                <w:sz w:val="18"/>
                <w:szCs w:val="18"/>
              </w:rPr>
            </w:pPr>
            <w:r w:rsidRPr="002F3644">
              <w:rPr>
                <w:sz w:val="18"/>
                <w:szCs w:val="18"/>
              </w:rPr>
              <w:t>During failures</w:t>
            </w:r>
          </w:p>
        </w:tc>
        <w:tc>
          <w:tcPr>
            <w:tcW w:w="2430" w:type="dxa"/>
          </w:tcPr>
          <w:p w:rsidR="00B17B5C" w:rsidRPr="002F3644" w:rsidRDefault="00B17B5C" w:rsidP="00AB55D9">
            <w:pPr>
              <w:rPr>
                <w:sz w:val="18"/>
                <w:szCs w:val="18"/>
              </w:rPr>
            </w:pPr>
            <w:r w:rsidRPr="002F3644">
              <w:rPr>
                <w:sz w:val="18"/>
                <w:szCs w:val="18"/>
              </w:rPr>
              <w:t>Milestones/significant events</w:t>
            </w:r>
          </w:p>
        </w:tc>
        <w:tc>
          <w:tcPr>
            <w:tcW w:w="2790" w:type="dxa"/>
          </w:tcPr>
          <w:p w:rsidR="00B17B5C" w:rsidRPr="002F3644" w:rsidRDefault="00B17B5C" w:rsidP="00AB55D9">
            <w:pPr>
              <w:rPr>
                <w:sz w:val="18"/>
                <w:szCs w:val="18"/>
              </w:rPr>
            </w:pPr>
            <w:r w:rsidRPr="002F3644">
              <w:rPr>
                <w:sz w:val="18"/>
                <w:szCs w:val="18"/>
              </w:rPr>
              <w:t>Continuous</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Self-efficacious</w:t>
            </w:r>
          </w:p>
        </w:tc>
        <w:tc>
          <w:tcPr>
            <w:tcW w:w="2250" w:type="dxa"/>
          </w:tcPr>
          <w:p w:rsidR="00B17B5C" w:rsidRPr="002F3644" w:rsidRDefault="00B17B5C" w:rsidP="00AB55D9">
            <w:pPr>
              <w:rPr>
                <w:sz w:val="18"/>
                <w:szCs w:val="18"/>
              </w:rPr>
            </w:pPr>
            <w:r w:rsidRPr="002F3644">
              <w:rPr>
                <w:sz w:val="18"/>
                <w:szCs w:val="18"/>
              </w:rPr>
              <w:t>Can't do attitude</w:t>
            </w:r>
          </w:p>
        </w:tc>
        <w:tc>
          <w:tcPr>
            <w:tcW w:w="2070" w:type="dxa"/>
          </w:tcPr>
          <w:p w:rsidR="00B17B5C" w:rsidRPr="002F3644" w:rsidRDefault="00B17B5C" w:rsidP="00AB55D9">
            <w:pPr>
              <w:rPr>
                <w:sz w:val="18"/>
                <w:szCs w:val="18"/>
              </w:rPr>
            </w:pPr>
            <w:r w:rsidRPr="002F3644">
              <w:rPr>
                <w:sz w:val="18"/>
                <w:szCs w:val="18"/>
              </w:rPr>
              <w:t>Insecure-self-doubt</w:t>
            </w:r>
          </w:p>
        </w:tc>
        <w:tc>
          <w:tcPr>
            <w:tcW w:w="2610" w:type="dxa"/>
          </w:tcPr>
          <w:p w:rsidR="00B17B5C" w:rsidRPr="002F3644" w:rsidRDefault="00B17B5C" w:rsidP="00AB55D9">
            <w:pPr>
              <w:rPr>
                <w:sz w:val="18"/>
                <w:szCs w:val="18"/>
              </w:rPr>
            </w:pPr>
            <w:r w:rsidRPr="002F3644">
              <w:rPr>
                <w:sz w:val="18"/>
                <w:szCs w:val="18"/>
              </w:rPr>
              <w:t xml:space="preserve">Secure In Accomplishments </w:t>
            </w:r>
          </w:p>
        </w:tc>
        <w:tc>
          <w:tcPr>
            <w:tcW w:w="2430" w:type="dxa"/>
          </w:tcPr>
          <w:p w:rsidR="00B17B5C" w:rsidRPr="002F3644" w:rsidRDefault="00B17B5C" w:rsidP="00AB55D9">
            <w:pPr>
              <w:rPr>
                <w:sz w:val="18"/>
                <w:szCs w:val="18"/>
              </w:rPr>
            </w:pPr>
            <w:r w:rsidRPr="002F3644">
              <w:rPr>
                <w:sz w:val="18"/>
                <w:szCs w:val="18"/>
              </w:rPr>
              <w:t>In recognized abilities</w:t>
            </w:r>
          </w:p>
        </w:tc>
        <w:tc>
          <w:tcPr>
            <w:tcW w:w="2790" w:type="dxa"/>
          </w:tcPr>
          <w:p w:rsidR="00B17B5C" w:rsidRPr="002F3644" w:rsidRDefault="00B17B5C" w:rsidP="00AB55D9">
            <w:pPr>
              <w:rPr>
                <w:sz w:val="18"/>
                <w:szCs w:val="18"/>
              </w:rPr>
            </w:pPr>
            <w:r w:rsidRPr="002F3644">
              <w:rPr>
                <w:sz w:val="18"/>
                <w:szCs w:val="18"/>
              </w:rPr>
              <w:t>Can do anything</w:t>
            </w:r>
          </w:p>
        </w:tc>
      </w:tr>
      <w:tr w:rsidR="00B17B5C" w:rsidRPr="002F3644" w:rsidTr="00003BF0">
        <w:tc>
          <w:tcPr>
            <w:tcW w:w="2610" w:type="dxa"/>
          </w:tcPr>
          <w:p w:rsidR="00B17B5C" w:rsidRPr="002F3644" w:rsidRDefault="00B17B5C" w:rsidP="00AB55D9">
            <w:pPr>
              <w:rPr>
                <w:b/>
                <w:sz w:val="18"/>
                <w:szCs w:val="18"/>
              </w:rPr>
            </w:pPr>
            <w:r w:rsidRPr="002F3644">
              <w:rPr>
                <w:b/>
                <w:sz w:val="18"/>
                <w:szCs w:val="18"/>
              </w:rPr>
              <w:t>Master Learner</w:t>
            </w:r>
          </w:p>
        </w:tc>
        <w:tc>
          <w:tcPr>
            <w:tcW w:w="2250" w:type="dxa"/>
          </w:tcPr>
          <w:p w:rsidR="00B17B5C" w:rsidRPr="002F3644" w:rsidRDefault="00B17B5C" w:rsidP="00AB55D9">
            <w:pPr>
              <w:rPr>
                <w:b/>
                <w:sz w:val="18"/>
                <w:szCs w:val="18"/>
              </w:rPr>
            </w:pPr>
            <w:r w:rsidRPr="002F3644">
              <w:rPr>
                <w:b/>
                <w:sz w:val="18"/>
                <w:szCs w:val="18"/>
              </w:rPr>
              <w:t>Listens-regurgitates</w:t>
            </w:r>
          </w:p>
        </w:tc>
        <w:tc>
          <w:tcPr>
            <w:tcW w:w="2070" w:type="dxa"/>
          </w:tcPr>
          <w:p w:rsidR="00B17B5C" w:rsidRPr="002F3644" w:rsidRDefault="00B17B5C" w:rsidP="00AB55D9">
            <w:pPr>
              <w:rPr>
                <w:b/>
                <w:sz w:val="18"/>
                <w:szCs w:val="18"/>
              </w:rPr>
            </w:pPr>
            <w:r w:rsidRPr="002F3644">
              <w:rPr>
                <w:b/>
                <w:sz w:val="18"/>
                <w:szCs w:val="18"/>
              </w:rPr>
              <w:t>Teaches someone</w:t>
            </w:r>
          </w:p>
        </w:tc>
        <w:tc>
          <w:tcPr>
            <w:tcW w:w="2610" w:type="dxa"/>
          </w:tcPr>
          <w:p w:rsidR="00B17B5C" w:rsidRPr="002F3644" w:rsidRDefault="00B17B5C" w:rsidP="00AB55D9">
            <w:pPr>
              <w:rPr>
                <w:b/>
                <w:sz w:val="18"/>
                <w:szCs w:val="18"/>
              </w:rPr>
            </w:pPr>
            <w:r w:rsidRPr="002F3644">
              <w:rPr>
                <w:b/>
                <w:sz w:val="18"/>
                <w:szCs w:val="18"/>
              </w:rPr>
              <w:t>Constructs knowledge</w:t>
            </w:r>
          </w:p>
        </w:tc>
        <w:tc>
          <w:tcPr>
            <w:tcW w:w="2430" w:type="dxa"/>
          </w:tcPr>
          <w:p w:rsidR="00B17B5C" w:rsidRPr="002F3644" w:rsidRDefault="00B17B5C" w:rsidP="00AB55D9">
            <w:pPr>
              <w:rPr>
                <w:b/>
                <w:sz w:val="18"/>
                <w:szCs w:val="18"/>
              </w:rPr>
            </w:pPr>
            <w:r w:rsidRPr="002F3644">
              <w:rPr>
                <w:b/>
                <w:sz w:val="18"/>
                <w:szCs w:val="18"/>
              </w:rPr>
              <w:t>Quick on uptake</w:t>
            </w:r>
          </w:p>
        </w:tc>
        <w:tc>
          <w:tcPr>
            <w:tcW w:w="2790" w:type="dxa"/>
          </w:tcPr>
          <w:p w:rsidR="00B17B5C" w:rsidRPr="002F3644" w:rsidRDefault="00B17B5C" w:rsidP="00AB55D9">
            <w:pPr>
              <w:rPr>
                <w:b/>
                <w:sz w:val="18"/>
                <w:szCs w:val="18"/>
              </w:rPr>
            </w:pPr>
            <w:r w:rsidRPr="002F3644">
              <w:rPr>
                <w:b/>
                <w:sz w:val="18"/>
                <w:szCs w:val="18"/>
              </w:rPr>
              <w:t>Sees what is missing</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Learner Ownership </w:t>
            </w:r>
          </w:p>
        </w:tc>
        <w:tc>
          <w:tcPr>
            <w:tcW w:w="2250" w:type="dxa"/>
          </w:tcPr>
          <w:p w:rsidR="00B17B5C" w:rsidRPr="002F3644" w:rsidRDefault="00B17B5C" w:rsidP="00AB55D9">
            <w:pPr>
              <w:rPr>
                <w:sz w:val="18"/>
                <w:szCs w:val="18"/>
              </w:rPr>
            </w:pPr>
            <w:r w:rsidRPr="002F3644">
              <w:rPr>
                <w:sz w:val="18"/>
                <w:szCs w:val="18"/>
              </w:rPr>
              <w:t>Teacher Centered</w:t>
            </w:r>
          </w:p>
        </w:tc>
        <w:tc>
          <w:tcPr>
            <w:tcW w:w="2070" w:type="dxa"/>
          </w:tcPr>
          <w:p w:rsidR="00B17B5C" w:rsidRPr="002F3644" w:rsidRDefault="00B17B5C" w:rsidP="00AB55D9">
            <w:pPr>
              <w:rPr>
                <w:sz w:val="18"/>
                <w:szCs w:val="18"/>
              </w:rPr>
            </w:pPr>
            <w:r w:rsidRPr="002F3644">
              <w:rPr>
                <w:sz w:val="18"/>
                <w:szCs w:val="18"/>
              </w:rPr>
              <w:t>Knowledge focused</w:t>
            </w:r>
          </w:p>
        </w:tc>
        <w:tc>
          <w:tcPr>
            <w:tcW w:w="2610" w:type="dxa"/>
          </w:tcPr>
          <w:p w:rsidR="00B17B5C" w:rsidRPr="002F3644" w:rsidRDefault="00B17B5C" w:rsidP="00AB55D9">
            <w:pPr>
              <w:rPr>
                <w:sz w:val="18"/>
                <w:szCs w:val="18"/>
              </w:rPr>
            </w:pPr>
            <w:r w:rsidRPr="002F3644">
              <w:rPr>
                <w:sz w:val="18"/>
                <w:szCs w:val="18"/>
              </w:rPr>
              <w:t>Puts in effort to understand</w:t>
            </w:r>
          </w:p>
        </w:tc>
        <w:tc>
          <w:tcPr>
            <w:tcW w:w="2430" w:type="dxa"/>
          </w:tcPr>
          <w:p w:rsidR="00B17B5C" w:rsidRPr="002F3644" w:rsidRDefault="00B17B5C" w:rsidP="00AB55D9">
            <w:pPr>
              <w:rPr>
                <w:sz w:val="18"/>
                <w:szCs w:val="18"/>
              </w:rPr>
            </w:pPr>
            <w:r w:rsidRPr="002F3644">
              <w:rPr>
                <w:sz w:val="18"/>
                <w:szCs w:val="18"/>
              </w:rPr>
              <w:t>Figuring out new means</w:t>
            </w:r>
          </w:p>
        </w:tc>
        <w:tc>
          <w:tcPr>
            <w:tcW w:w="2790" w:type="dxa"/>
          </w:tcPr>
          <w:p w:rsidR="00B17B5C" w:rsidRPr="002F3644" w:rsidRDefault="00B17B5C" w:rsidP="00AB55D9">
            <w:pPr>
              <w:rPr>
                <w:sz w:val="18"/>
                <w:szCs w:val="18"/>
              </w:rPr>
            </w:pPr>
            <w:r w:rsidRPr="002F3644">
              <w:rPr>
                <w:sz w:val="18"/>
                <w:szCs w:val="18"/>
              </w:rPr>
              <w:t>Learning for self</w:t>
            </w:r>
          </w:p>
        </w:tc>
      </w:tr>
      <w:tr w:rsidR="00B17B5C" w:rsidRPr="002F3644" w:rsidTr="00003BF0">
        <w:trPr>
          <w:trHeight w:val="206"/>
        </w:trPr>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Critical Thinker</w:t>
            </w:r>
          </w:p>
        </w:tc>
        <w:tc>
          <w:tcPr>
            <w:tcW w:w="2250" w:type="dxa"/>
          </w:tcPr>
          <w:p w:rsidR="00B17B5C" w:rsidRPr="002F3644" w:rsidRDefault="00B17B5C" w:rsidP="00AB55D9">
            <w:pPr>
              <w:rPr>
                <w:sz w:val="18"/>
                <w:szCs w:val="18"/>
              </w:rPr>
            </w:pPr>
            <w:r w:rsidRPr="002F3644">
              <w:rPr>
                <w:sz w:val="18"/>
                <w:szCs w:val="18"/>
              </w:rPr>
              <w:t>Memorizer</w:t>
            </w:r>
          </w:p>
        </w:tc>
        <w:tc>
          <w:tcPr>
            <w:tcW w:w="2070" w:type="dxa"/>
          </w:tcPr>
          <w:p w:rsidR="00B17B5C" w:rsidRPr="002F3644" w:rsidRDefault="00B17B5C" w:rsidP="00AB55D9">
            <w:pPr>
              <w:rPr>
                <w:sz w:val="18"/>
                <w:szCs w:val="18"/>
              </w:rPr>
            </w:pPr>
            <w:r w:rsidRPr="002F3644">
              <w:rPr>
                <w:sz w:val="18"/>
                <w:szCs w:val="18"/>
              </w:rPr>
              <w:t>Sees relationships</w:t>
            </w:r>
          </w:p>
        </w:tc>
        <w:tc>
          <w:tcPr>
            <w:tcW w:w="2610" w:type="dxa"/>
          </w:tcPr>
          <w:p w:rsidR="00B17B5C" w:rsidRPr="002F3644" w:rsidRDefault="00B17B5C" w:rsidP="00AB55D9">
            <w:pPr>
              <w:rPr>
                <w:sz w:val="18"/>
                <w:szCs w:val="18"/>
              </w:rPr>
            </w:pPr>
            <w:r w:rsidRPr="002F3644">
              <w:rPr>
                <w:sz w:val="18"/>
                <w:szCs w:val="18"/>
              </w:rPr>
              <w:t>Uses thinking in learning</w:t>
            </w:r>
          </w:p>
        </w:tc>
        <w:tc>
          <w:tcPr>
            <w:tcW w:w="2430" w:type="dxa"/>
          </w:tcPr>
          <w:p w:rsidR="00B17B5C" w:rsidRPr="002F3644" w:rsidRDefault="00B17B5C" w:rsidP="00AB55D9">
            <w:pPr>
              <w:rPr>
                <w:sz w:val="18"/>
                <w:szCs w:val="18"/>
              </w:rPr>
            </w:pPr>
            <w:r w:rsidRPr="002F3644">
              <w:rPr>
                <w:sz w:val="18"/>
                <w:szCs w:val="18"/>
              </w:rPr>
              <w:t>Develop inquiry questions</w:t>
            </w:r>
          </w:p>
        </w:tc>
        <w:tc>
          <w:tcPr>
            <w:tcW w:w="2790" w:type="dxa"/>
          </w:tcPr>
          <w:p w:rsidR="00B17B5C" w:rsidRPr="002F3644" w:rsidRDefault="00B17B5C" w:rsidP="00AB55D9">
            <w:pPr>
              <w:rPr>
                <w:sz w:val="18"/>
                <w:szCs w:val="18"/>
              </w:rPr>
            </w:pPr>
            <w:r w:rsidRPr="002F3644">
              <w:rPr>
                <w:sz w:val="18"/>
                <w:szCs w:val="18"/>
              </w:rPr>
              <w:t>Challenges others thinking</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Contextualizes</w:t>
            </w:r>
          </w:p>
        </w:tc>
        <w:tc>
          <w:tcPr>
            <w:tcW w:w="2250" w:type="dxa"/>
          </w:tcPr>
          <w:p w:rsidR="00B17B5C" w:rsidRPr="002F3644" w:rsidRDefault="00B17B5C" w:rsidP="00AB55D9">
            <w:pPr>
              <w:rPr>
                <w:sz w:val="18"/>
                <w:szCs w:val="18"/>
              </w:rPr>
            </w:pPr>
            <w:r w:rsidRPr="002F3644">
              <w:rPr>
                <w:sz w:val="18"/>
                <w:szCs w:val="18"/>
              </w:rPr>
              <w:t>In areas of practice</w:t>
            </w:r>
          </w:p>
        </w:tc>
        <w:tc>
          <w:tcPr>
            <w:tcW w:w="2070" w:type="dxa"/>
          </w:tcPr>
          <w:p w:rsidR="00B17B5C" w:rsidRPr="002F3644" w:rsidRDefault="00B17B5C" w:rsidP="00AB55D9">
            <w:pPr>
              <w:rPr>
                <w:sz w:val="18"/>
                <w:szCs w:val="18"/>
              </w:rPr>
            </w:pPr>
            <w:r w:rsidRPr="002F3644">
              <w:rPr>
                <w:sz w:val="18"/>
                <w:szCs w:val="18"/>
              </w:rPr>
              <w:t>Few areas of interest</w:t>
            </w:r>
          </w:p>
        </w:tc>
        <w:tc>
          <w:tcPr>
            <w:tcW w:w="2610" w:type="dxa"/>
          </w:tcPr>
          <w:p w:rsidR="00B17B5C" w:rsidRPr="002F3644" w:rsidRDefault="00B17B5C" w:rsidP="00AB55D9">
            <w:pPr>
              <w:rPr>
                <w:sz w:val="18"/>
                <w:szCs w:val="18"/>
              </w:rPr>
            </w:pPr>
            <w:r w:rsidRPr="002F3644">
              <w:rPr>
                <w:sz w:val="18"/>
                <w:szCs w:val="18"/>
              </w:rPr>
              <w:t>Multiple areas</w:t>
            </w:r>
          </w:p>
        </w:tc>
        <w:tc>
          <w:tcPr>
            <w:tcW w:w="2430" w:type="dxa"/>
          </w:tcPr>
          <w:p w:rsidR="00B17B5C" w:rsidRPr="002F3644" w:rsidRDefault="00B17B5C" w:rsidP="00AB55D9">
            <w:pPr>
              <w:rPr>
                <w:sz w:val="18"/>
                <w:szCs w:val="18"/>
              </w:rPr>
            </w:pPr>
            <w:r w:rsidRPr="002F3644">
              <w:rPr>
                <w:sz w:val="18"/>
                <w:szCs w:val="18"/>
              </w:rPr>
              <w:t>Challenging situations</w:t>
            </w:r>
          </w:p>
        </w:tc>
        <w:tc>
          <w:tcPr>
            <w:tcW w:w="2790" w:type="dxa"/>
          </w:tcPr>
          <w:p w:rsidR="00B17B5C" w:rsidRPr="002F3644" w:rsidRDefault="00B17B5C" w:rsidP="00AB55D9">
            <w:pPr>
              <w:rPr>
                <w:sz w:val="18"/>
                <w:szCs w:val="18"/>
              </w:rPr>
            </w:pPr>
            <w:r w:rsidRPr="002F3644">
              <w:rPr>
                <w:sz w:val="18"/>
                <w:szCs w:val="18"/>
              </w:rPr>
              <w:t>In all possible areas</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Generalizes</w:t>
            </w:r>
          </w:p>
        </w:tc>
        <w:tc>
          <w:tcPr>
            <w:tcW w:w="2250" w:type="dxa"/>
          </w:tcPr>
          <w:p w:rsidR="00B17B5C" w:rsidRPr="002F3644" w:rsidRDefault="00B17B5C" w:rsidP="00AB55D9">
            <w:pPr>
              <w:rPr>
                <w:sz w:val="18"/>
                <w:szCs w:val="18"/>
              </w:rPr>
            </w:pPr>
            <w:r w:rsidRPr="002F3644">
              <w:rPr>
                <w:sz w:val="18"/>
                <w:szCs w:val="18"/>
              </w:rPr>
              <w:t>Very limited</w:t>
            </w:r>
          </w:p>
        </w:tc>
        <w:tc>
          <w:tcPr>
            <w:tcW w:w="2070" w:type="dxa"/>
          </w:tcPr>
          <w:p w:rsidR="00B17B5C" w:rsidRPr="002F3644" w:rsidRDefault="00B17B5C" w:rsidP="00AB55D9">
            <w:pPr>
              <w:rPr>
                <w:sz w:val="18"/>
                <w:szCs w:val="18"/>
              </w:rPr>
            </w:pPr>
            <w:r w:rsidRPr="002F3644">
              <w:rPr>
                <w:sz w:val="18"/>
                <w:szCs w:val="18"/>
              </w:rPr>
              <w:t>Common areas</w:t>
            </w:r>
          </w:p>
        </w:tc>
        <w:tc>
          <w:tcPr>
            <w:tcW w:w="2610" w:type="dxa"/>
          </w:tcPr>
          <w:p w:rsidR="00B17B5C" w:rsidRPr="002F3644" w:rsidRDefault="00B17B5C" w:rsidP="00AB55D9">
            <w:pPr>
              <w:rPr>
                <w:sz w:val="18"/>
                <w:szCs w:val="18"/>
              </w:rPr>
            </w:pPr>
            <w:r w:rsidRPr="002F3644">
              <w:rPr>
                <w:sz w:val="18"/>
                <w:szCs w:val="18"/>
              </w:rPr>
              <w:t>Self-serving areas</w:t>
            </w:r>
          </w:p>
        </w:tc>
        <w:tc>
          <w:tcPr>
            <w:tcW w:w="2430" w:type="dxa"/>
          </w:tcPr>
          <w:p w:rsidR="00B17B5C" w:rsidRPr="002F3644" w:rsidRDefault="00B17B5C" w:rsidP="00AB55D9">
            <w:pPr>
              <w:rPr>
                <w:sz w:val="18"/>
                <w:szCs w:val="18"/>
              </w:rPr>
            </w:pPr>
            <w:r w:rsidRPr="002F3644">
              <w:rPr>
                <w:sz w:val="18"/>
                <w:szCs w:val="18"/>
              </w:rPr>
              <w:t>Within Discipline</w:t>
            </w:r>
          </w:p>
        </w:tc>
        <w:tc>
          <w:tcPr>
            <w:tcW w:w="2790" w:type="dxa"/>
          </w:tcPr>
          <w:p w:rsidR="00B17B5C" w:rsidRPr="002F3644" w:rsidRDefault="00B17B5C" w:rsidP="00AB55D9">
            <w:pPr>
              <w:rPr>
                <w:sz w:val="18"/>
                <w:szCs w:val="18"/>
              </w:rPr>
            </w:pPr>
            <w:r w:rsidRPr="002F3644">
              <w:rPr>
                <w:sz w:val="18"/>
                <w:szCs w:val="18"/>
              </w:rPr>
              <w:t>Interdisciplinary</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Uses Meta</w:t>
            </w:r>
            <w:r w:rsidR="00B17B5C">
              <w:rPr>
                <w:sz w:val="18"/>
                <w:szCs w:val="18"/>
              </w:rPr>
              <w:t>-</w:t>
            </w:r>
            <w:r w:rsidR="00B17B5C" w:rsidRPr="002F3644">
              <w:rPr>
                <w:sz w:val="18"/>
                <w:szCs w:val="18"/>
              </w:rPr>
              <w:t>cognition</w:t>
            </w:r>
          </w:p>
        </w:tc>
        <w:tc>
          <w:tcPr>
            <w:tcW w:w="2250" w:type="dxa"/>
          </w:tcPr>
          <w:p w:rsidR="00B17B5C" w:rsidRPr="002F3644" w:rsidRDefault="00B17B5C" w:rsidP="00AB55D9">
            <w:pPr>
              <w:rPr>
                <w:sz w:val="18"/>
                <w:szCs w:val="18"/>
              </w:rPr>
            </w:pPr>
            <w:r w:rsidRPr="002F3644">
              <w:rPr>
                <w:sz w:val="18"/>
                <w:szCs w:val="18"/>
              </w:rPr>
              <w:t>It is what it is</w:t>
            </w:r>
          </w:p>
        </w:tc>
        <w:tc>
          <w:tcPr>
            <w:tcW w:w="2070" w:type="dxa"/>
          </w:tcPr>
          <w:p w:rsidR="00B17B5C" w:rsidRPr="002F3644" w:rsidRDefault="00B17B5C" w:rsidP="00AB55D9">
            <w:pPr>
              <w:rPr>
                <w:sz w:val="18"/>
                <w:szCs w:val="18"/>
              </w:rPr>
            </w:pPr>
            <w:r w:rsidRPr="002F3644">
              <w:rPr>
                <w:sz w:val="18"/>
                <w:szCs w:val="18"/>
              </w:rPr>
              <w:t>What others think</w:t>
            </w:r>
          </w:p>
        </w:tc>
        <w:tc>
          <w:tcPr>
            <w:tcW w:w="2610" w:type="dxa"/>
          </w:tcPr>
          <w:p w:rsidR="00B17B5C" w:rsidRPr="002F3644" w:rsidRDefault="00B17B5C" w:rsidP="00AB55D9">
            <w:pPr>
              <w:rPr>
                <w:sz w:val="18"/>
                <w:szCs w:val="18"/>
              </w:rPr>
            </w:pPr>
            <w:r w:rsidRPr="002F3644">
              <w:rPr>
                <w:sz w:val="18"/>
                <w:szCs w:val="18"/>
              </w:rPr>
              <w:t>Some self-exploration</w:t>
            </w:r>
          </w:p>
        </w:tc>
        <w:tc>
          <w:tcPr>
            <w:tcW w:w="2430" w:type="dxa"/>
          </w:tcPr>
          <w:p w:rsidR="00B17B5C" w:rsidRPr="002F3644" w:rsidRDefault="00B17B5C" w:rsidP="00AB55D9">
            <w:pPr>
              <w:rPr>
                <w:sz w:val="18"/>
                <w:szCs w:val="18"/>
              </w:rPr>
            </w:pPr>
            <w:r w:rsidRPr="002F3644">
              <w:rPr>
                <w:sz w:val="18"/>
                <w:szCs w:val="18"/>
              </w:rPr>
              <w:t>Seeks to Figure it out</w:t>
            </w:r>
          </w:p>
        </w:tc>
        <w:tc>
          <w:tcPr>
            <w:tcW w:w="2790" w:type="dxa"/>
          </w:tcPr>
          <w:p w:rsidR="00B17B5C" w:rsidRPr="002F3644" w:rsidRDefault="00B17B5C" w:rsidP="00AB55D9">
            <w:pPr>
              <w:rPr>
                <w:sz w:val="18"/>
                <w:szCs w:val="18"/>
              </w:rPr>
            </w:pPr>
            <w:r w:rsidRPr="002F3644">
              <w:rPr>
                <w:sz w:val="18"/>
                <w:szCs w:val="18"/>
              </w:rPr>
              <w:t>Understands how &amp; why</w:t>
            </w:r>
          </w:p>
        </w:tc>
      </w:tr>
      <w:tr w:rsidR="00B17B5C" w:rsidRPr="002F3644" w:rsidTr="00003BF0">
        <w:tc>
          <w:tcPr>
            <w:tcW w:w="2610" w:type="dxa"/>
          </w:tcPr>
          <w:p w:rsidR="00B17B5C" w:rsidRPr="002F3644" w:rsidRDefault="00B17B5C" w:rsidP="00AB55D9">
            <w:pPr>
              <w:rPr>
                <w:b/>
                <w:sz w:val="18"/>
                <w:szCs w:val="18"/>
              </w:rPr>
            </w:pPr>
            <w:r w:rsidRPr="002F3644">
              <w:rPr>
                <w:b/>
                <w:sz w:val="18"/>
                <w:szCs w:val="18"/>
              </w:rPr>
              <w:t>Academic Mindset</w:t>
            </w:r>
          </w:p>
        </w:tc>
        <w:tc>
          <w:tcPr>
            <w:tcW w:w="2250" w:type="dxa"/>
          </w:tcPr>
          <w:p w:rsidR="00B17B5C" w:rsidRPr="002F3644" w:rsidRDefault="00B17B5C" w:rsidP="00AB55D9">
            <w:pPr>
              <w:rPr>
                <w:b/>
                <w:sz w:val="18"/>
                <w:szCs w:val="18"/>
              </w:rPr>
            </w:pPr>
            <w:r w:rsidRPr="002F3644">
              <w:rPr>
                <w:b/>
                <w:sz w:val="18"/>
                <w:szCs w:val="18"/>
              </w:rPr>
              <w:t>Certificate Oriented</w:t>
            </w:r>
          </w:p>
        </w:tc>
        <w:tc>
          <w:tcPr>
            <w:tcW w:w="2070" w:type="dxa"/>
          </w:tcPr>
          <w:p w:rsidR="00B17B5C" w:rsidRPr="002F3644" w:rsidRDefault="00B17B5C" w:rsidP="00AB55D9">
            <w:pPr>
              <w:rPr>
                <w:b/>
                <w:sz w:val="18"/>
                <w:szCs w:val="18"/>
              </w:rPr>
            </w:pPr>
            <w:r w:rsidRPr="002F3644">
              <w:rPr>
                <w:b/>
                <w:sz w:val="18"/>
                <w:szCs w:val="18"/>
              </w:rPr>
              <w:t>Degree Focused</w:t>
            </w:r>
          </w:p>
        </w:tc>
        <w:tc>
          <w:tcPr>
            <w:tcW w:w="2610" w:type="dxa"/>
          </w:tcPr>
          <w:p w:rsidR="00B17B5C" w:rsidRPr="002F3644" w:rsidRDefault="00B17B5C" w:rsidP="00AB55D9">
            <w:pPr>
              <w:rPr>
                <w:b/>
                <w:sz w:val="18"/>
                <w:szCs w:val="18"/>
              </w:rPr>
            </w:pPr>
            <w:r w:rsidRPr="002F3644">
              <w:rPr>
                <w:b/>
                <w:sz w:val="18"/>
                <w:szCs w:val="18"/>
              </w:rPr>
              <w:t>Foundational</w:t>
            </w:r>
          </w:p>
        </w:tc>
        <w:tc>
          <w:tcPr>
            <w:tcW w:w="2430" w:type="dxa"/>
          </w:tcPr>
          <w:p w:rsidR="00B17B5C" w:rsidRPr="002F3644" w:rsidRDefault="00B17B5C" w:rsidP="00AB55D9">
            <w:pPr>
              <w:rPr>
                <w:b/>
                <w:sz w:val="18"/>
                <w:szCs w:val="18"/>
              </w:rPr>
            </w:pPr>
            <w:r w:rsidRPr="002F3644">
              <w:rPr>
                <w:b/>
                <w:sz w:val="18"/>
                <w:szCs w:val="18"/>
              </w:rPr>
              <w:t>Empowering</w:t>
            </w:r>
          </w:p>
        </w:tc>
        <w:tc>
          <w:tcPr>
            <w:tcW w:w="2790" w:type="dxa"/>
          </w:tcPr>
          <w:p w:rsidR="00B17B5C" w:rsidRPr="002F3644" w:rsidRDefault="00B17B5C" w:rsidP="00AB55D9">
            <w:pPr>
              <w:rPr>
                <w:b/>
                <w:sz w:val="18"/>
                <w:szCs w:val="18"/>
              </w:rPr>
            </w:pPr>
            <w:r w:rsidRPr="002F3644">
              <w:rPr>
                <w:b/>
                <w:sz w:val="18"/>
                <w:szCs w:val="18"/>
              </w:rPr>
              <w:t>Integrated Journey</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Life Vision</w:t>
            </w:r>
          </w:p>
        </w:tc>
        <w:tc>
          <w:tcPr>
            <w:tcW w:w="2250" w:type="dxa"/>
          </w:tcPr>
          <w:p w:rsidR="00B17B5C" w:rsidRPr="002F3644" w:rsidRDefault="00B17B5C" w:rsidP="00AB55D9">
            <w:pPr>
              <w:rPr>
                <w:sz w:val="18"/>
                <w:szCs w:val="18"/>
              </w:rPr>
            </w:pPr>
            <w:r w:rsidRPr="002F3644">
              <w:rPr>
                <w:sz w:val="18"/>
                <w:szCs w:val="18"/>
              </w:rPr>
              <w:t>Day to Day existence</w:t>
            </w:r>
          </w:p>
        </w:tc>
        <w:tc>
          <w:tcPr>
            <w:tcW w:w="2070" w:type="dxa"/>
          </w:tcPr>
          <w:p w:rsidR="00B17B5C" w:rsidRPr="002F3644" w:rsidRDefault="00B17B5C" w:rsidP="00AB55D9">
            <w:pPr>
              <w:rPr>
                <w:sz w:val="18"/>
                <w:szCs w:val="18"/>
              </w:rPr>
            </w:pPr>
            <w:r w:rsidRPr="002F3644">
              <w:rPr>
                <w:sz w:val="18"/>
                <w:szCs w:val="18"/>
              </w:rPr>
              <w:t>Job/Hobby/Family</w:t>
            </w:r>
          </w:p>
        </w:tc>
        <w:tc>
          <w:tcPr>
            <w:tcW w:w="2610" w:type="dxa"/>
          </w:tcPr>
          <w:p w:rsidR="00B17B5C" w:rsidRPr="002F3644" w:rsidRDefault="00B17B5C" w:rsidP="00AB55D9">
            <w:pPr>
              <w:rPr>
                <w:sz w:val="18"/>
                <w:szCs w:val="18"/>
              </w:rPr>
            </w:pPr>
            <w:r w:rsidRPr="002F3644">
              <w:rPr>
                <w:sz w:val="18"/>
                <w:szCs w:val="18"/>
              </w:rPr>
              <w:t>General Goals - some plan</w:t>
            </w:r>
          </w:p>
        </w:tc>
        <w:tc>
          <w:tcPr>
            <w:tcW w:w="2430" w:type="dxa"/>
          </w:tcPr>
          <w:p w:rsidR="00B17B5C" w:rsidRPr="002F3644" w:rsidRDefault="00B17B5C" w:rsidP="00AB55D9">
            <w:pPr>
              <w:rPr>
                <w:sz w:val="18"/>
                <w:szCs w:val="18"/>
              </w:rPr>
            </w:pPr>
            <w:r w:rsidRPr="002F3644">
              <w:rPr>
                <w:sz w:val="18"/>
                <w:szCs w:val="18"/>
              </w:rPr>
              <w:t>Key structures to new vision</w:t>
            </w:r>
          </w:p>
        </w:tc>
        <w:tc>
          <w:tcPr>
            <w:tcW w:w="2790" w:type="dxa"/>
          </w:tcPr>
          <w:p w:rsidR="00B17B5C" w:rsidRPr="002F3644" w:rsidRDefault="00B17B5C" w:rsidP="00AB55D9">
            <w:pPr>
              <w:rPr>
                <w:sz w:val="18"/>
                <w:szCs w:val="18"/>
              </w:rPr>
            </w:pPr>
            <w:r w:rsidRPr="002F3644">
              <w:rPr>
                <w:sz w:val="18"/>
                <w:szCs w:val="18"/>
              </w:rPr>
              <w:t>Transforming self &amp; others</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Sets Goals</w:t>
            </w:r>
          </w:p>
        </w:tc>
        <w:tc>
          <w:tcPr>
            <w:tcW w:w="2250" w:type="dxa"/>
          </w:tcPr>
          <w:p w:rsidR="00B17B5C" w:rsidRPr="002F3644" w:rsidRDefault="00B17B5C" w:rsidP="00AB55D9">
            <w:pPr>
              <w:rPr>
                <w:sz w:val="18"/>
                <w:szCs w:val="18"/>
              </w:rPr>
            </w:pPr>
            <w:r w:rsidRPr="002F3644">
              <w:rPr>
                <w:sz w:val="18"/>
                <w:szCs w:val="18"/>
              </w:rPr>
              <w:t xml:space="preserve">Single focus for today </w:t>
            </w:r>
          </w:p>
        </w:tc>
        <w:tc>
          <w:tcPr>
            <w:tcW w:w="2070" w:type="dxa"/>
          </w:tcPr>
          <w:p w:rsidR="00B17B5C" w:rsidRPr="002F3644" w:rsidRDefault="00B17B5C" w:rsidP="00AB55D9">
            <w:pPr>
              <w:rPr>
                <w:sz w:val="18"/>
                <w:szCs w:val="18"/>
              </w:rPr>
            </w:pPr>
            <w:r w:rsidRPr="002F3644">
              <w:rPr>
                <w:sz w:val="18"/>
                <w:szCs w:val="18"/>
              </w:rPr>
              <w:t>A few annual goals</w:t>
            </w:r>
          </w:p>
        </w:tc>
        <w:tc>
          <w:tcPr>
            <w:tcW w:w="2610" w:type="dxa"/>
          </w:tcPr>
          <w:p w:rsidR="00B17B5C" w:rsidRPr="002F3644" w:rsidRDefault="00B17B5C" w:rsidP="00AB55D9">
            <w:pPr>
              <w:rPr>
                <w:sz w:val="18"/>
                <w:szCs w:val="18"/>
              </w:rPr>
            </w:pPr>
            <w:r w:rsidRPr="002F3644">
              <w:rPr>
                <w:sz w:val="18"/>
                <w:szCs w:val="18"/>
              </w:rPr>
              <w:t>Meaningful life goals</w:t>
            </w:r>
          </w:p>
        </w:tc>
        <w:tc>
          <w:tcPr>
            <w:tcW w:w="2430" w:type="dxa"/>
          </w:tcPr>
          <w:p w:rsidR="00B17B5C" w:rsidRPr="002F3644" w:rsidRDefault="00B17B5C" w:rsidP="00AB55D9">
            <w:pPr>
              <w:rPr>
                <w:sz w:val="18"/>
                <w:szCs w:val="18"/>
              </w:rPr>
            </w:pPr>
            <w:r w:rsidRPr="002F3644">
              <w:rPr>
                <w:sz w:val="18"/>
                <w:szCs w:val="18"/>
              </w:rPr>
              <w:t xml:space="preserve">Continual Upgraded goals </w:t>
            </w:r>
          </w:p>
        </w:tc>
        <w:tc>
          <w:tcPr>
            <w:tcW w:w="2790" w:type="dxa"/>
          </w:tcPr>
          <w:p w:rsidR="00B17B5C" w:rsidRPr="002F3644" w:rsidRDefault="00B17B5C" w:rsidP="00AB55D9">
            <w:pPr>
              <w:rPr>
                <w:sz w:val="18"/>
                <w:szCs w:val="18"/>
              </w:rPr>
            </w:pPr>
            <w:r w:rsidRPr="002F3644">
              <w:rPr>
                <w:sz w:val="18"/>
                <w:szCs w:val="18"/>
              </w:rPr>
              <w:t>Goals beyond self</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Is Inquisitive</w:t>
            </w:r>
          </w:p>
        </w:tc>
        <w:tc>
          <w:tcPr>
            <w:tcW w:w="2250" w:type="dxa"/>
          </w:tcPr>
          <w:p w:rsidR="00B17B5C" w:rsidRPr="002F3644" w:rsidRDefault="00B17B5C" w:rsidP="00AB55D9">
            <w:pPr>
              <w:rPr>
                <w:sz w:val="18"/>
                <w:szCs w:val="18"/>
              </w:rPr>
            </w:pPr>
            <w:r w:rsidRPr="002F3644">
              <w:rPr>
                <w:sz w:val="18"/>
                <w:szCs w:val="18"/>
              </w:rPr>
              <w:t>For immediate need</w:t>
            </w:r>
          </w:p>
        </w:tc>
        <w:tc>
          <w:tcPr>
            <w:tcW w:w="2070" w:type="dxa"/>
          </w:tcPr>
          <w:p w:rsidR="00B17B5C" w:rsidRPr="002F3644" w:rsidRDefault="00B17B5C" w:rsidP="00AB55D9">
            <w:pPr>
              <w:rPr>
                <w:sz w:val="18"/>
                <w:szCs w:val="18"/>
              </w:rPr>
            </w:pPr>
            <w:r w:rsidRPr="002F3644">
              <w:rPr>
                <w:sz w:val="18"/>
                <w:szCs w:val="18"/>
              </w:rPr>
              <w:t>In areas of interest</w:t>
            </w:r>
          </w:p>
        </w:tc>
        <w:tc>
          <w:tcPr>
            <w:tcW w:w="2610" w:type="dxa"/>
          </w:tcPr>
          <w:p w:rsidR="00B17B5C" w:rsidRPr="002F3644" w:rsidRDefault="00B17B5C" w:rsidP="00AB55D9">
            <w:pPr>
              <w:rPr>
                <w:sz w:val="18"/>
                <w:szCs w:val="18"/>
              </w:rPr>
            </w:pPr>
            <w:r w:rsidRPr="002F3644">
              <w:rPr>
                <w:sz w:val="18"/>
                <w:szCs w:val="18"/>
              </w:rPr>
              <w:t>Effective timely questions</w:t>
            </w:r>
          </w:p>
        </w:tc>
        <w:tc>
          <w:tcPr>
            <w:tcW w:w="2430" w:type="dxa"/>
          </w:tcPr>
          <w:p w:rsidR="00B17B5C" w:rsidRPr="002F3644" w:rsidRDefault="00B17B5C" w:rsidP="00AB55D9">
            <w:pPr>
              <w:rPr>
                <w:sz w:val="18"/>
                <w:szCs w:val="18"/>
              </w:rPr>
            </w:pPr>
            <w:r w:rsidRPr="002F3644">
              <w:rPr>
                <w:sz w:val="18"/>
                <w:szCs w:val="18"/>
              </w:rPr>
              <w:t>Extend beyond boundaries</w:t>
            </w:r>
          </w:p>
        </w:tc>
        <w:tc>
          <w:tcPr>
            <w:tcW w:w="2790" w:type="dxa"/>
          </w:tcPr>
          <w:p w:rsidR="00B17B5C" w:rsidRPr="002F3644" w:rsidRDefault="00B17B5C" w:rsidP="00AB55D9">
            <w:pPr>
              <w:rPr>
                <w:sz w:val="18"/>
                <w:szCs w:val="18"/>
              </w:rPr>
            </w:pPr>
            <w:r w:rsidRPr="002F3644">
              <w:rPr>
                <w:sz w:val="18"/>
                <w:szCs w:val="18"/>
              </w:rPr>
              <w:t>To further explore any area</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Clarifies Expectations</w:t>
            </w:r>
          </w:p>
        </w:tc>
        <w:tc>
          <w:tcPr>
            <w:tcW w:w="2250" w:type="dxa"/>
          </w:tcPr>
          <w:p w:rsidR="00B17B5C" w:rsidRPr="002F3644" w:rsidRDefault="00B17B5C" w:rsidP="00AB55D9">
            <w:pPr>
              <w:rPr>
                <w:sz w:val="18"/>
                <w:szCs w:val="18"/>
              </w:rPr>
            </w:pPr>
            <w:r w:rsidRPr="002F3644">
              <w:rPr>
                <w:sz w:val="18"/>
                <w:szCs w:val="18"/>
              </w:rPr>
              <w:t>When wrong/failed</w:t>
            </w:r>
          </w:p>
        </w:tc>
        <w:tc>
          <w:tcPr>
            <w:tcW w:w="2070" w:type="dxa"/>
          </w:tcPr>
          <w:p w:rsidR="00B17B5C" w:rsidRPr="002F3644" w:rsidRDefault="00B17B5C" w:rsidP="00AB55D9">
            <w:pPr>
              <w:rPr>
                <w:sz w:val="18"/>
                <w:szCs w:val="18"/>
              </w:rPr>
            </w:pPr>
            <w:r w:rsidRPr="002F3644">
              <w:rPr>
                <w:sz w:val="18"/>
                <w:szCs w:val="18"/>
              </w:rPr>
              <w:t>When rewarded</w:t>
            </w:r>
          </w:p>
        </w:tc>
        <w:tc>
          <w:tcPr>
            <w:tcW w:w="2610" w:type="dxa"/>
          </w:tcPr>
          <w:p w:rsidR="00B17B5C" w:rsidRPr="002F3644" w:rsidRDefault="00B17B5C" w:rsidP="00AB55D9">
            <w:pPr>
              <w:rPr>
                <w:sz w:val="18"/>
                <w:szCs w:val="18"/>
              </w:rPr>
            </w:pPr>
            <w:r w:rsidRPr="002F3644">
              <w:rPr>
                <w:sz w:val="18"/>
                <w:szCs w:val="18"/>
              </w:rPr>
              <w:t>When important</w:t>
            </w:r>
          </w:p>
        </w:tc>
        <w:tc>
          <w:tcPr>
            <w:tcW w:w="2430" w:type="dxa"/>
          </w:tcPr>
          <w:p w:rsidR="00B17B5C" w:rsidRPr="002F3644" w:rsidRDefault="00B17B5C" w:rsidP="00AB55D9">
            <w:pPr>
              <w:rPr>
                <w:sz w:val="18"/>
                <w:szCs w:val="18"/>
              </w:rPr>
            </w:pPr>
            <w:r w:rsidRPr="002F3644">
              <w:rPr>
                <w:sz w:val="18"/>
                <w:szCs w:val="18"/>
              </w:rPr>
              <w:t>All major performances</w:t>
            </w:r>
          </w:p>
        </w:tc>
        <w:tc>
          <w:tcPr>
            <w:tcW w:w="2790" w:type="dxa"/>
          </w:tcPr>
          <w:p w:rsidR="00B17B5C" w:rsidRPr="002F3644" w:rsidRDefault="00B17B5C" w:rsidP="00AB55D9">
            <w:pPr>
              <w:rPr>
                <w:sz w:val="18"/>
                <w:szCs w:val="18"/>
              </w:rPr>
            </w:pPr>
            <w:r w:rsidRPr="002F3644">
              <w:rPr>
                <w:sz w:val="18"/>
                <w:szCs w:val="18"/>
              </w:rPr>
              <w:t>Of all stakeholders</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Uses Resources Effectively</w:t>
            </w:r>
          </w:p>
        </w:tc>
        <w:tc>
          <w:tcPr>
            <w:tcW w:w="2250" w:type="dxa"/>
          </w:tcPr>
          <w:p w:rsidR="00B17B5C" w:rsidRPr="002F3644" w:rsidRDefault="00B17B5C" w:rsidP="00AB55D9">
            <w:pPr>
              <w:rPr>
                <w:sz w:val="18"/>
                <w:szCs w:val="18"/>
              </w:rPr>
            </w:pPr>
            <w:r w:rsidRPr="002F3644">
              <w:rPr>
                <w:sz w:val="18"/>
                <w:szCs w:val="18"/>
              </w:rPr>
              <w:t>Given resources sometimes</w:t>
            </w:r>
          </w:p>
        </w:tc>
        <w:tc>
          <w:tcPr>
            <w:tcW w:w="2070" w:type="dxa"/>
          </w:tcPr>
          <w:p w:rsidR="00B17B5C" w:rsidRPr="002F3644" w:rsidRDefault="00B17B5C" w:rsidP="00AB55D9">
            <w:pPr>
              <w:rPr>
                <w:sz w:val="18"/>
                <w:szCs w:val="18"/>
              </w:rPr>
            </w:pPr>
            <w:r w:rsidRPr="002F3644">
              <w:rPr>
                <w:sz w:val="18"/>
                <w:szCs w:val="18"/>
              </w:rPr>
              <w:t>Most of given resources</w:t>
            </w:r>
          </w:p>
        </w:tc>
        <w:tc>
          <w:tcPr>
            <w:tcW w:w="2610" w:type="dxa"/>
          </w:tcPr>
          <w:p w:rsidR="00B17B5C" w:rsidRPr="002F3644" w:rsidRDefault="00B17B5C" w:rsidP="00AB55D9">
            <w:pPr>
              <w:rPr>
                <w:sz w:val="18"/>
                <w:szCs w:val="18"/>
              </w:rPr>
            </w:pPr>
            <w:r w:rsidRPr="002F3644">
              <w:rPr>
                <w:sz w:val="18"/>
                <w:szCs w:val="18"/>
              </w:rPr>
              <w:t>Seeks supplementary resources</w:t>
            </w:r>
          </w:p>
        </w:tc>
        <w:tc>
          <w:tcPr>
            <w:tcW w:w="2430" w:type="dxa"/>
          </w:tcPr>
          <w:p w:rsidR="00B17B5C" w:rsidRPr="002F3644" w:rsidRDefault="00B17B5C" w:rsidP="00AB55D9">
            <w:pPr>
              <w:rPr>
                <w:sz w:val="18"/>
                <w:szCs w:val="18"/>
              </w:rPr>
            </w:pPr>
            <w:r w:rsidRPr="002F3644">
              <w:rPr>
                <w:sz w:val="18"/>
                <w:szCs w:val="18"/>
              </w:rPr>
              <w:t>Locates most key resources</w:t>
            </w:r>
          </w:p>
        </w:tc>
        <w:tc>
          <w:tcPr>
            <w:tcW w:w="2790" w:type="dxa"/>
          </w:tcPr>
          <w:p w:rsidR="00B17B5C" w:rsidRPr="002F3644" w:rsidRDefault="00B17B5C" w:rsidP="00AB55D9">
            <w:pPr>
              <w:rPr>
                <w:sz w:val="18"/>
                <w:szCs w:val="18"/>
              </w:rPr>
            </w:pPr>
            <w:r w:rsidRPr="002F3644">
              <w:rPr>
                <w:sz w:val="18"/>
                <w:szCs w:val="18"/>
              </w:rPr>
              <w:t>Seeks &amp; Uses valuable sources</w:t>
            </w:r>
          </w:p>
        </w:tc>
      </w:tr>
      <w:tr w:rsidR="00B17B5C" w:rsidRPr="002F3644" w:rsidTr="00003BF0">
        <w:tc>
          <w:tcPr>
            <w:tcW w:w="2610" w:type="dxa"/>
          </w:tcPr>
          <w:p w:rsidR="00B17B5C" w:rsidRPr="002F3644" w:rsidRDefault="00B17B5C" w:rsidP="00AB55D9">
            <w:pPr>
              <w:rPr>
                <w:b/>
                <w:sz w:val="18"/>
                <w:szCs w:val="18"/>
              </w:rPr>
            </w:pPr>
            <w:r w:rsidRPr="002F3644">
              <w:rPr>
                <w:b/>
                <w:sz w:val="18"/>
                <w:szCs w:val="18"/>
              </w:rPr>
              <w:t>Academically Productive</w:t>
            </w:r>
          </w:p>
        </w:tc>
        <w:tc>
          <w:tcPr>
            <w:tcW w:w="2250" w:type="dxa"/>
          </w:tcPr>
          <w:p w:rsidR="00B17B5C" w:rsidRPr="002F3644" w:rsidRDefault="00B17B5C" w:rsidP="00AB55D9">
            <w:pPr>
              <w:rPr>
                <w:b/>
                <w:sz w:val="18"/>
                <w:szCs w:val="18"/>
              </w:rPr>
            </w:pPr>
            <w:r w:rsidRPr="002F3644">
              <w:rPr>
                <w:b/>
                <w:sz w:val="18"/>
                <w:szCs w:val="18"/>
              </w:rPr>
              <w:t>Just getting by - maybe</w:t>
            </w:r>
          </w:p>
        </w:tc>
        <w:tc>
          <w:tcPr>
            <w:tcW w:w="2070" w:type="dxa"/>
          </w:tcPr>
          <w:p w:rsidR="00B17B5C" w:rsidRPr="002F3644" w:rsidRDefault="00B17B5C" w:rsidP="00AB55D9">
            <w:pPr>
              <w:rPr>
                <w:b/>
                <w:sz w:val="18"/>
                <w:szCs w:val="18"/>
              </w:rPr>
            </w:pPr>
            <w:r w:rsidRPr="002F3644">
              <w:rPr>
                <w:b/>
                <w:sz w:val="18"/>
                <w:szCs w:val="18"/>
              </w:rPr>
              <w:t>Coasting-minimal effort</w:t>
            </w:r>
          </w:p>
        </w:tc>
        <w:tc>
          <w:tcPr>
            <w:tcW w:w="2610" w:type="dxa"/>
          </w:tcPr>
          <w:p w:rsidR="00B17B5C" w:rsidRPr="002F3644" w:rsidRDefault="00B17B5C" w:rsidP="00AB55D9">
            <w:pPr>
              <w:rPr>
                <w:b/>
                <w:sz w:val="18"/>
                <w:szCs w:val="18"/>
              </w:rPr>
            </w:pPr>
            <w:r w:rsidRPr="002F3644">
              <w:rPr>
                <w:b/>
                <w:sz w:val="18"/>
                <w:szCs w:val="18"/>
              </w:rPr>
              <w:t>Gets the job done on time</w:t>
            </w:r>
          </w:p>
        </w:tc>
        <w:tc>
          <w:tcPr>
            <w:tcW w:w="2430" w:type="dxa"/>
          </w:tcPr>
          <w:p w:rsidR="00B17B5C" w:rsidRPr="002F3644" w:rsidRDefault="00B17B5C" w:rsidP="00AB55D9">
            <w:pPr>
              <w:rPr>
                <w:b/>
                <w:sz w:val="18"/>
                <w:szCs w:val="18"/>
              </w:rPr>
            </w:pPr>
            <w:r w:rsidRPr="002F3644">
              <w:rPr>
                <w:b/>
                <w:sz w:val="18"/>
                <w:szCs w:val="18"/>
              </w:rPr>
              <w:t>Effective Performer</w:t>
            </w:r>
          </w:p>
        </w:tc>
        <w:tc>
          <w:tcPr>
            <w:tcW w:w="2790" w:type="dxa"/>
          </w:tcPr>
          <w:p w:rsidR="00B17B5C" w:rsidRPr="002F3644" w:rsidRDefault="00B17B5C" w:rsidP="00AB55D9">
            <w:pPr>
              <w:rPr>
                <w:b/>
                <w:sz w:val="18"/>
                <w:szCs w:val="18"/>
              </w:rPr>
            </w:pPr>
            <w:r w:rsidRPr="002F3644">
              <w:rPr>
                <w:b/>
                <w:sz w:val="18"/>
                <w:szCs w:val="18"/>
              </w:rPr>
              <w:t>High Performer</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Engaged</w:t>
            </w:r>
          </w:p>
        </w:tc>
        <w:tc>
          <w:tcPr>
            <w:tcW w:w="2250" w:type="dxa"/>
          </w:tcPr>
          <w:p w:rsidR="00B17B5C" w:rsidRPr="002F3644" w:rsidRDefault="00B17B5C" w:rsidP="00AB55D9">
            <w:pPr>
              <w:rPr>
                <w:sz w:val="18"/>
                <w:szCs w:val="18"/>
              </w:rPr>
            </w:pPr>
            <w:r w:rsidRPr="002F3644">
              <w:rPr>
                <w:sz w:val="18"/>
                <w:szCs w:val="18"/>
              </w:rPr>
              <w:t>10% - 20%</w:t>
            </w:r>
          </w:p>
        </w:tc>
        <w:tc>
          <w:tcPr>
            <w:tcW w:w="2070" w:type="dxa"/>
          </w:tcPr>
          <w:p w:rsidR="00B17B5C" w:rsidRPr="002F3644" w:rsidRDefault="00B17B5C" w:rsidP="00AB55D9">
            <w:pPr>
              <w:rPr>
                <w:sz w:val="18"/>
                <w:szCs w:val="18"/>
              </w:rPr>
            </w:pPr>
            <w:r w:rsidRPr="002F3644">
              <w:rPr>
                <w:sz w:val="18"/>
                <w:szCs w:val="18"/>
              </w:rPr>
              <w:t>20% - 40%</w:t>
            </w:r>
          </w:p>
        </w:tc>
        <w:tc>
          <w:tcPr>
            <w:tcW w:w="2610" w:type="dxa"/>
          </w:tcPr>
          <w:p w:rsidR="00B17B5C" w:rsidRPr="002F3644" w:rsidRDefault="00B17B5C" w:rsidP="00AB55D9">
            <w:pPr>
              <w:rPr>
                <w:sz w:val="18"/>
                <w:szCs w:val="18"/>
              </w:rPr>
            </w:pPr>
            <w:r w:rsidRPr="002F3644">
              <w:rPr>
                <w:sz w:val="18"/>
                <w:szCs w:val="18"/>
              </w:rPr>
              <w:t>40% - 60%</w:t>
            </w:r>
          </w:p>
        </w:tc>
        <w:tc>
          <w:tcPr>
            <w:tcW w:w="2430" w:type="dxa"/>
          </w:tcPr>
          <w:p w:rsidR="00B17B5C" w:rsidRPr="002F3644" w:rsidRDefault="00B17B5C" w:rsidP="00AB55D9">
            <w:pPr>
              <w:rPr>
                <w:sz w:val="18"/>
                <w:szCs w:val="18"/>
              </w:rPr>
            </w:pPr>
            <w:r w:rsidRPr="002F3644">
              <w:rPr>
                <w:sz w:val="18"/>
                <w:szCs w:val="18"/>
              </w:rPr>
              <w:t>60% - 80%</w:t>
            </w:r>
          </w:p>
        </w:tc>
        <w:tc>
          <w:tcPr>
            <w:tcW w:w="2790" w:type="dxa"/>
          </w:tcPr>
          <w:p w:rsidR="00B17B5C" w:rsidRPr="002F3644" w:rsidRDefault="00B17B5C" w:rsidP="00AB55D9">
            <w:pPr>
              <w:rPr>
                <w:sz w:val="18"/>
                <w:szCs w:val="18"/>
              </w:rPr>
            </w:pPr>
            <w:r w:rsidRPr="002F3644">
              <w:rPr>
                <w:sz w:val="18"/>
                <w:szCs w:val="18"/>
              </w:rPr>
              <w:t>80% - 100%</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Focused</w:t>
            </w:r>
          </w:p>
        </w:tc>
        <w:tc>
          <w:tcPr>
            <w:tcW w:w="2250" w:type="dxa"/>
          </w:tcPr>
          <w:p w:rsidR="00B17B5C" w:rsidRPr="002F3644" w:rsidRDefault="00B17B5C" w:rsidP="00AB55D9">
            <w:pPr>
              <w:rPr>
                <w:sz w:val="18"/>
                <w:szCs w:val="18"/>
              </w:rPr>
            </w:pPr>
            <w:r w:rsidRPr="002F3644">
              <w:rPr>
                <w:sz w:val="18"/>
                <w:szCs w:val="18"/>
              </w:rPr>
              <w:t xml:space="preserve">Occasionally </w:t>
            </w:r>
          </w:p>
        </w:tc>
        <w:tc>
          <w:tcPr>
            <w:tcW w:w="2070" w:type="dxa"/>
          </w:tcPr>
          <w:p w:rsidR="00B17B5C" w:rsidRPr="002F3644" w:rsidRDefault="00B17B5C" w:rsidP="00AB55D9">
            <w:pPr>
              <w:rPr>
                <w:sz w:val="18"/>
                <w:szCs w:val="18"/>
              </w:rPr>
            </w:pPr>
            <w:r w:rsidRPr="002F3644">
              <w:rPr>
                <w:sz w:val="18"/>
                <w:szCs w:val="18"/>
              </w:rPr>
              <w:t>Sometimes</w:t>
            </w:r>
          </w:p>
        </w:tc>
        <w:tc>
          <w:tcPr>
            <w:tcW w:w="2610" w:type="dxa"/>
          </w:tcPr>
          <w:p w:rsidR="00B17B5C" w:rsidRPr="002F3644" w:rsidRDefault="00B17B5C" w:rsidP="00AB55D9">
            <w:pPr>
              <w:rPr>
                <w:sz w:val="18"/>
                <w:szCs w:val="18"/>
              </w:rPr>
            </w:pPr>
            <w:r w:rsidRPr="002F3644">
              <w:rPr>
                <w:sz w:val="18"/>
                <w:szCs w:val="18"/>
              </w:rPr>
              <w:t>Often</w:t>
            </w:r>
          </w:p>
        </w:tc>
        <w:tc>
          <w:tcPr>
            <w:tcW w:w="2430" w:type="dxa"/>
          </w:tcPr>
          <w:p w:rsidR="00B17B5C" w:rsidRPr="002F3644" w:rsidRDefault="00B17B5C" w:rsidP="00AB55D9">
            <w:pPr>
              <w:rPr>
                <w:sz w:val="18"/>
                <w:szCs w:val="18"/>
              </w:rPr>
            </w:pPr>
            <w:r w:rsidRPr="002F3644">
              <w:rPr>
                <w:sz w:val="18"/>
                <w:szCs w:val="18"/>
              </w:rPr>
              <w:t>Most of the time</w:t>
            </w:r>
          </w:p>
        </w:tc>
        <w:tc>
          <w:tcPr>
            <w:tcW w:w="2790" w:type="dxa"/>
          </w:tcPr>
          <w:p w:rsidR="00B17B5C" w:rsidRPr="002F3644" w:rsidRDefault="00B17B5C" w:rsidP="00AB55D9">
            <w:pPr>
              <w:rPr>
                <w:sz w:val="18"/>
                <w:szCs w:val="18"/>
              </w:rPr>
            </w:pPr>
            <w:r w:rsidRPr="002F3644">
              <w:rPr>
                <w:sz w:val="18"/>
                <w:szCs w:val="18"/>
              </w:rPr>
              <w:t>All of the time</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Prepared</w:t>
            </w:r>
          </w:p>
        </w:tc>
        <w:tc>
          <w:tcPr>
            <w:tcW w:w="2250" w:type="dxa"/>
          </w:tcPr>
          <w:p w:rsidR="00B17B5C" w:rsidRPr="002F3644" w:rsidRDefault="00B17B5C" w:rsidP="00AB55D9">
            <w:pPr>
              <w:rPr>
                <w:sz w:val="18"/>
                <w:szCs w:val="18"/>
              </w:rPr>
            </w:pPr>
            <w:r w:rsidRPr="002F3644">
              <w:rPr>
                <w:sz w:val="18"/>
                <w:szCs w:val="18"/>
              </w:rPr>
              <w:t>Wings it</w:t>
            </w:r>
          </w:p>
        </w:tc>
        <w:tc>
          <w:tcPr>
            <w:tcW w:w="2070" w:type="dxa"/>
          </w:tcPr>
          <w:p w:rsidR="00B17B5C" w:rsidRPr="002F3644" w:rsidRDefault="00B17B5C" w:rsidP="00AB55D9">
            <w:pPr>
              <w:rPr>
                <w:sz w:val="18"/>
                <w:szCs w:val="18"/>
              </w:rPr>
            </w:pPr>
            <w:r w:rsidRPr="002F3644">
              <w:rPr>
                <w:sz w:val="18"/>
                <w:szCs w:val="18"/>
              </w:rPr>
              <w:t>Some of the Basics</w:t>
            </w:r>
          </w:p>
        </w:tc>
        <w:tc>
          <w:tcPr>
            <w:tcW w:w="2610" w:type="dxa"/>
          </w:tcPr>
          <w:p w:rsidR="00B17B5C" w:rsidRPr="002F3644" w:rsidRDefault="00B17B5C" w:rsidP="00AB55D9">
            <w:pPr>
              <w:rPr>
                <w:sz w:val="18"/>
                <w:szCs w:val="18"/>
              </w:rPr>
            </w:pPr>
            <w:r w:rsidRPr="002F3644">
              <w:rPr>
                <w:sz w:val="18"/>
                <w:szCs w:val="18"/>
              </w:rPr>
              <w:t>Coverage of specifications</w:t>
            </w:r>
          </w:p>
        </w:tc>
        <w:tc>
          <w:tcPr>
            <w:tcW w:w="2430" w:type="dxa"/>
          </w:tcPr>
          <w:p w:rsidR="00B17B5C" w:rsidRPr="002F3644" w:rsidRDefault="00B17B5C" w:rsidP="00AB55D9">
            <w:pPr>
              <w:rPr>
                <w:sz w:val="18"/>
                <w:szCs w:val="18"/>
              </w:rPr>
            </w:pPr>
            <w:r w:rsidRPr="002F3644">
              <w:rPr>
                <w:sz w:val="18"/>
                <w:szCs w:val="18"/>
              </w:rPr>
              <w:t>Ready to Perform</w:t>
            </w:r>
          </w:p>
        </w:tc>
        <w:tc>
          <w:tcPr>
            <w:tcW w:w="2790" w:type="dxa"/>
          </w:tcPr>
          <w:p w:rsidR="00B17B5C" w:rsidRPr="002F3644" w:rsidRDefault="00B17B5C" w:rsidP="00AB55D9">
            <w:pPr>
              <w:rPr>
                <w:sz w:val="18"/>
                <w:szCs w:val="18"/>
              </w:rPr>
            </w:pPr>
            <w:r w:rsidRPr="002F3644">
              <w:rPr>
                <w:sz w:val="18"/>
                <w:szCs w:val="18"/>
              </w:rPr>
              <w:t>Top of their game</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Organized</w:t>
            </w:r>
          </w:p>
        </w:tc>
        <w:tc>
          <w:tcPr>
            <w:tcW w:w="2250" w:type="dxa"/>
          </w:tcPr>
          <w:p w:rsidR="00B17B5C" w:rsidRPr="002F3644" w:rsidRDefault="00B17B5C" w:rsidP="00AB55D9">
            <w:pPr>
              <w:rPr>
                <w:sz w:val="18"/>
                <w:szCs w:val="18"/>
              </w:rPr>
            </w:pPr>
            <w:r w:rsidRPr="002F3644">
              <w:rPr>
                <w:sz w:val="18"/>
                <w:szCs w:val="18"/>
              </w:rPr>
              <w:t>Scattered</w:t>
            </w:r>
          </w:p>
        </w:tc>
        <w:tc>
          <w:tcPr>
            <w:tcW w:w="2070" w:type="dxa"/>
          </w:tcPr>
          <w:p w:rsidR="00B17B5C" w:rsidRPr="002F3644" w:rsidRDefault="00B17B5C" w:rsidP="00AB55D9">
            <w:pPr>
              <w:rPr>
                <w:sz w:val="18"/>
                <w:szCs w:val="18"/>
              </w:rPr>
            </w:pPr>
            <w:r w:rsidRPr="002F3644">
              <w:rPr>
                <w:sz w:val="18"/>
                <w:szCs w:val="18"/>
              </w:rPr>
              <w:t>Minimal structure</w:t>
            </w:r>
          </w:p>
        </w:tc>
        <w:tc>
          <w:tcPr>
            <w:tcW w:w="2610" w:type="dxa"/>
          </w:tcPr>
          <w:p w:rsidR="00B17B5C" w:rsidRPr="002F3644" w:rsidRDefault="00B17B5C" w:rsidP="00AB55D9">
            <w:pPr>
              <w:rPr>
                <w:sz w:val="18"/>
                <w:szCs w:val="18"/>
              </w:rPr>
            </w:pPr>
            <w:r w:rsidRPr="002F3644">
              <w:rPr>
                <w:sz w:val="18"/>
                <w:szCs w:val="18"/>
              </w:rPr>
              <w:t>Basic structure of operations</w:t>
            </w:r>
          </w:p>
        </w:tc>
        <w:tc>
          <w:tcPr>
            <w:tcW w:w="2430" w:type="dxa"/>
          </w:tcPr>
          <w:p w:rsidR="00B17B5C" w:rsidRPr="002F3644" w:rsidRDefault="00B17B5C" w:rsidP="00AB55D9">
            <w:pPr>
              <w:rPr>
                <w:sz w:val="18"/>
                <w:szCs w:val="18"/>
              </w:rPr>
            </w:pPr>
            <w:r w:rsidRPr="002F3644">
              <w:rPr>
                <w:sz w:val="18"/>
                <w:szCs w:val="18"/>
              </w:rPr>
              <w:t>Key things always accessible</w:t>
            </w:r>
          </w:p>
        </w:tc>
        <w:tc>
          <w:tcPr>
            <w:tcW w:w="2790" w:type="dxa"/>
          </w:tcPr>
          <w:p w:rsidR="00B17B5C" w:rsidRPr="002F3644" w:rsidRDefault="00B17B5C" w:rsidP="00AB55D9">
            <w:pPr>
              <w:rPr>
                <w:sz w:val="18"/>
                <w:szCs w:val="18"/>
              </w:rPr>
            </w:pPr>
            <w:r w:rsidRPr="002F3644">
              <w:rPr>
                <w:sz w:val="18"/>
                <w:szCs w:val="18"/>
              </w:rPr>
              <w:t>Systemized operational structure</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Self-starter</w:t>
            </w:r>
          </w:p>
        </w:tc>
        <w:tc>
          <w:tcPr>
            <w:tcW w:w="2250" w:type="dxa"/>
          </w:tcPr>
          <w:p w:rsidR="00B17B5C" w:rsidRPr="002F3644" w:rsidRDefault="00B17B5C" w:rsidP="00AB55D9">
            <w:pPr>
              <w:rPr>
                <w:sz w:val="18"/>
                <w:szCs w:val="18"/>
              </w:rPr>
            </w:pPr>
            <w:r w:rsidRPr="002F3644">
              <w:rPr>
                <w:sz w:val="18"/>
                <w:szCs w:val="18"/>
              </w:rPr>
              <w:t>Starts when required</w:t>
            </w:r>
          </w:p>
        </w:tc>
        <w:tc>
          <w:tcPr>
            <w:tcW w:w="2070" w:type="dxa"/>
          </w:tcPr>
          <w:p w:rsidR="00B17B5C" w:rsidRPr="002F3644" w:rsidRDefault="00B17B5C" w:rsidP="00AB55D9">
            <w:pPr>
              <w:rPr>
                <w:sz w:val="18"/>
                <w:szCs w:val="18"/>
              </w:rPr>
            </w:pPr>
            <w:r w:rsidRPr="002F3644">
              <w:rPr>
                <w:sz w:val="18"/>
                <w:szCs w:val="18"/>
              </w:rPr>
              <w:t>Starts after directions</w:t>
            </w:r>
          </w:p>
        </w:tc>
        <w:tc>
          <w:tcPr>
            <w:tcW w:w="2610" w:type="dxa"/>
          </w:tcPr>
          <w:p w:rsidR="00B17B5C" w:rsidRPr="002F3644" w:rsidRDefault="00B17B5C" w:rsidP="00AB55D9">
            <w:pPr>
              <w:rPr>
                <w:sz w:val="18"/>
                <w:szCs w:val="18"/>
              </w:rPr>
            </w:pPr>
            <w:r w:rsidRPr="002F3644">
              <w:rPr>
                <w:sz w:val="18"/>
                <w:szCs w:val="18"/>
              </w:rPr>
              <w:t>Starts when permission granted</w:t>
            </w:r>
          </w:p>
        </w:tc>
        <w:tc>
          <w:tcPr>
            <w:tcW w:w="2430" w:type="dxa"/>
          </w:tcPr>
          <w:p w:rsidR="00B17B5C" w:rsidRPr="002F3644" w:rsidRDefault="00B17B5C" w:rsidP="00AB55D9">
            <w:pPr>
              <w:rPr>
                <w:sz w:val="18"/>
                <w:szCs w:val="18"/>
              </w:rPr>
            </w:pPr>
            <w:r w:rsidRPr="002F3644">
              <w:rPr>
                <w:sz w:val="18"/>
                <w:szCs w:val="18"/>
              </w:rPr>
              <w:t>Understands, plans, starts</w:t>
            </w:r>
          </w:p>
        </w:tc>
        <w:tc>
          <w:tcPr>
            <w:tcW w:w="2790" w:type="dxa"/>
          </w:tcPr>
          <w:p w:rsidR="00B17B5C" w:rsidRPr="002F3644" w:rsidRDefault="00B17B5C" w:rsidP="00AB55D9">
            <w:pPr>
              <w:rPr>
                <w:sz w:val="18"/>
                <w:szCs w:val="18"/>
              </w:rPr>
            </w:pPr>
            <w:r w:rsidRPr="002F3644">
              <w:rPr>
                <w:sz w:val="18"/>
                <w:szCs w:val="18"/>
              </w:rPr>
              <w:t>Starts when value can be produced</w:t>
            </w:r>
          </w:p>
        </w:tc>
      </w:tr>
      <w:tr w:rsidR="00B17B5C" w:rsidRPr="002F3644" w:rsidTr="00003BF0">
        <w:tc>
          <w:tcPr>
            <w:tcW w:w="2610" w:type="dxa"/>
          </w:tcPr>
          <w:p w:rsidR="00B17B5C" w:rsidRPr="002F3644" w:rsidRDefault="00B17B5C" w:rsidP="00AB55D9">
            <w:pPr>
              <w:rPr>
                <w:b/>
                <w:sz w:val="18"/>
                <w:szCs w:val="18"/>
              </w:rPr>
            </w:pPr>
            <w:r w:rsidRPr="002F3644">
              <w:rPr>
                <w:b/>
                <w:sz w:val="18"/>
                <w:szCs w:val="18"/>
              </w:rPr>
              <w:t xml:space="preserve">Learning Processes </w:t>
            </w:r>
          </w:p>
        </w:tc>
        <w:tc>
          <w:tcPr>
            <w:tcW w:w="2250" w:type="dxa"/>
          </w:tcPr>
          <w:p w:rsidR="00B17B5C" w:rsidRPr="002F3644" w:rsidRDefault="00B17B5C" w:rsidP="00AB55D9">
            <w:pPr>
              <w:rPr>
                <w:b/>
                <w:sz w:val="18"/>
                <w:szCs w:val="18"/>
              </w:rPr>
            </w:pPr>
            <w:r w:rsidRPr="002F3644">
              <w:rPr>
                <w:b/>
                <w:sz w:val="18"/>
                <w:szCs w:val="18"/>
              </w:rPr>
              <w:t xml:space="preserve">Memorized Rule Book </w:t>
            </w:r>
          </w:p>
        </w:tc>
        <w:tc>
          <w:tcPr>
            <w:tcW w:w="2070" w:type="dxa"/>
          </w:tcPr>
          <w:p w:rsidR="00B17B5C" w:rsidRPr="002F3644" w:rsidRDefault="00B17B5C" w:rsidP="00AB55D9">
            <w:pPr>
              <w:rPr>
                <w:b/>
                <w:sz w:val="18"/>
                <w:szCs w:val="18"/>
              </w:rPr>
            </w:pPr>
            <w:r w:rsidRPr="002F3644">
              <w:rPr>
                <w:b/>
                <w:sz w:val="18"/>
                <w:szCs w:val="18"/>
              </w:rPr>
              <w:t>Guide</w:t>
            </w:r>
          </w:p>
        </w:tc>
        <w:tc>
          <w:tcPr>
            <w:tcW w:w="2610" w:type="dxa"/>
          </w:tcPr>
          <w:p w:rsidR="00B17B5C" w:rsidRPr="002F3644" w:rsidRDefault="00B17B5C" w:rsidP="00AB55D9">
            <w:pPr>
              <w:rPr>
                <w:b/>
                <w:sz w:val="18"/>
                <w:szCs w:val="18"/>
              </w:rPr>
            </w:pPr>
            <w:r w:rsidRPr="002F3644">
              <w:rPr>
                <w:b/>
                <w:sz w:val="18"/>
                <w:szCs w:val="18"/>
              </w:rPr>
              <w:t>Foundational structure</w:t>
            </w:r>
          </w:p>
        </w:tc>
        <w:tc>
          <w:tcPr>
            <w:tcW w:w="2430" w:type="dxa"/>
          </w:tcPr>
          <w:p w:rsidR="00B17B5C" w:rsidRPr="002F3644" w:rsidRDefault="00B17B5C" w:rsidP="00AB55D9">
            <w:pPr>
              <w:rPr>
                <w:b/>
                <w:sz w:val="18"/>
                <w:szCs w:val="18"/>
              </w:rPr>
            </w:pPr>
            <w:r w:rsidRPr="002F3644">
              <w:rPr>
                <w:b/>
                <w:sz w:val="18"/>
                <w:szCs w:val="18"/>
              </w:rPr>
              <w:t>Internalized</w:t>
            </w:r>
          </w:p>
        </w:tc>
        <w:tc>
          <w:tcPr>
            <w:tcW w:w="2790" w:type="dxa"/>
          </w:tcPr>
          <w:p w:rsidR="00B17B5C" w:rsidRPr="002F3644" w:rsidRDefault="00B17B5C" w:rsidP="00AB55D9">
            <w:pPr>
              <w:rPr>
                <w:b/>
                <w:sz w:val="18"/>
                <w:szCs w:val="18"/>
              </w:rPr>
            </w:pPr>
            <w:r w:rsidRPr="002F3644">
              <w:rPr>
                <w:b/>
                <w:sz w:val="18"/>
                <w:szCs w:val="18"/>
              </w:rPr>
              <w:t>Advancements in the Process</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Information Processor </w:t>
            </w:r>
          </w:p>
        </w:tc>
        <w:tc>
          <w:tcPr>
            <w:tcW w:w="2250" w:type="dxa"/>
          </w:tcPr>
          <w:p w:rsidR="00B17B5C" w:rsidRPr="002F3644" w:rsidRDefault="00B17B5C" w:rsidP="00AB55D9">
            <w:pPr>
              <w:rPr>
                <w:sz w:val="18"/>
                <w:szCs w:val="18"/>
              </w:rPr>
            </w:pPr>
            <w:r w:rsidRPr="002F3644">
              <w:rPr>
                <w:sz w:val="18"/>
                <w:szCs w:val="18"/>
              </w:rPr>
              <w:t>What is given &amp; required</w:t>
            </w:r>
          </w:p>
        </w:tc>
        <w:tc>
          <w:tcPr>
            <w:tcW w:w="2070" w:type="dxa"/>
          </w:tcPr>
          <w:p w:rsidR="00B17B5C" w:rsidRPr="002F3644" w:rsidRDefault="00B17B5C" w:rsidP="00AB55D9">
            <w:pPr>
              <w:rPr>
                <w:sz w:val="18"/>
                <w:szCs w:val="18"/>
              </w:rPr>
            </w:pPr>
            <w:r w:rsidRPr="002F3644">
              <w:rPr>
                <w:sz w:val="18"/>
                <w:szCs w:val="18"/>
              </w:rPr>
              <w:t>Standard resources</w:t>
            </w:r>
          </w:p>
        </w:tc>
        <w:tc>
          <w:tcPr>
            <w:tcW w:w="2610" w:type="dxa"/>
          </w:tcPr>
          <w:p w:rsidR="00B17B5C" w:rsidRPr="002F3644" w:rsidRDefault="00B17B5C" w:rsidP="00AB55D9">
            <w:pPr>
              <w:rPr>
                <w:sz w:val="18"/>
                <w:szCs w:val="18"/>
              </w:rPr>
            </w:pPr>
            <w:r w:rsidRPr="002F3644">
              <w:rPr>
                <w:sz w:val="18"/>
                <w:szCs w:val="18"/>
              </w:rPr>
              <w:t>Resources needed &amp; accessible</w:t>
            </w:r>
          </w:p>
        </w:tc>
        <w:tc>
          <w:tcPr>
            <w:tcW w:w="2430" w:type="dxa"/>
          </w:tcPr>
          <w:p w:rsidR="00B17B5C" w:rsidRPr="002F3644" w:rsidRDefault="00B17B5C" w:rsidP="00AB55D9">
            <w:pPr>
              <w:rPr>
                <w:sz w:val="18"/>
                <w:szCs w:val="18"/>
              </w:rPr>
            </w:pPr>
            <w:r w:rsidRPr="002F3644">
              <w:rPr>
                <w:sz w:val="18"/>
                <w:szCs w:val="18"/>
              </w:rPr>
              <w:t xml:space="preserve">Collects critical information </w:t>
            </w:r>
          </w:p>
        </w:tc>
        <w:tc>
          <w:tcPr>
            <w:tcW w:w="2790" w:type="dxa"/>
          </w:tcPr>
          <w:p w:rsidR="00B17B5C" w:rsidRPr="002F3644" w:rsidRDefault="00B17B5C" w:rsidP="00AB55D9">
            <w:pPr>
              <w:rPr>
                <w:sz w:val="18"/>
                <w:szCs w:val="18"/>
              </w:rPr>
            </w:pPr>
            <w:r w:rsidRPr="002F3644">
              <w:rPr>
                <w:sz w:val="18"/>
                <w:szCs w:val="18"/>
              </w:rPr>
              <w:t>Filters to highly valuable info</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Reader </w:t>
            </w:r>
          </w:p>
        </w:tc>
        <w:tc>
          <w:tcPr>
            <w:tcW w:w="2250" w:type="dxa"/>
          </w:tcPr>
          <w:p w:rsidR="00B17B5C" w:rsidRPr="002F3644" w:rsidRDefault="00B17B5C" w:rsidP="00AB55D9">
            <w:pPr>
              <w:rPr>
                <w:sz w:val="18"/>
                <w:szCs w:val="18"/>
              </w:rPr>
            </w:pPr>
            <w:r w:rsidRPr="002F3644">
              <w:rPr>
                <w:sz w:val="18"/>
                <w:szCs w:val="18"/>
              </w:rPr>
              <w:t>Memorizes key facts</w:t>
            </w:r>
          </w:p>
        </w:tc>
        <w:tc>
          <w:tcPr>
            <w:tcW w:w="2070" w:type="dxa"/>
          </w:tcPr>
          <w:p w:rsidR="00B17B5C" w:rsidRPr="002F3644" w:rsidRDefault="00B17B5C" w:rsidP="00AB55D9">
            <w:pPr>
              <w:rPr>
                <w:sz w:val="18"/>
                <w:szCs w:val="18"/>
              </w:rPr>
            </w:pPr>
            <w:r w:rsidRPr="002F3644">
              <w:rPr>
                <w:sz w:val="18"/>
                <w:szCs w:val="18"/>
              </w:rPr>
              <w:t>Obtains Key ideas</w:t>
            </w:r>
          </w:p>
        </w:tc>
        <w:tc>
          <w:tcPr>
            <w:tcW w:w="2610" w:type="dxa"/>
          </w:tcPr>
          <w:p w:rsidR="00B17B5C" w:rsidRPr="002F3644" w:rsidRDefault="00B17B5C" w:rsidP="00AB55D9">
            <w:pPr>
              <w:rPr>
                <w:sz w:val="18"/>
                <w:szCs w:val="18"/>
              </w:rPr>
            </w:pPr>
            <w:r w:rsidRPr="002F3644">
              <w:rPr>
                <w:sz w:val="18"/>
                <w:szCs w:val="18"/>
              </w:rPr>
              <w:t>Puts Meaning in context</w:t>
            </w:r>
          </w:p>
        </w:tc>
        <w:tc>
          <w:tcPr>
            <w:tcW w:w="2430" w:type="dxa"/>
          </w:tcPr>
          <w:p w:rsidR="00B17B5C" w:rsidRPr="002F3644" w:rsidRDefault="00B17B5C" w:rsidP="00AB55D9">
            <w:pPr>
              <w:rPr>
                <w:sz w:val="18"/>
                <w:szCs w:val="18"/>
              </w:rPr>
            </w:pPr>
            <w:r w:rsidRPr="002F3644">
              <w:rPr>
                <w:sz w:val="18"/>
                <w:szCs w:val="18"/>
              </w:rPr>
              <w:t>Multiple perspectives gained</w:t>
            </w:r>
          </w:p>
        </w:tc>
        <w:tc>
          <w:tcPr>
            <w:tcW w:w="2790" w:type="dxa"/>
          </w:tcPr>
          <w:p w:rsidR="00B17B5C" w:rsidRPr="002F3644" w:rsidRDefault="00B17B5C" w:rsidP="00AB55D9">
            <w:pPr>
              <w:rPr>
                <w:sz w:val="18"/>
                <w:szCs w:val="18"/>
              </w:rPr>
            </w:pPr>
            <w:r w:rsidRPr="002F3644">
              <w:rPr>
                <w:sz w:val="18"/>
                <w:szCs w:val="18"/>
              </w:rPr>
              <w:t>New transferable knowledge</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Writer</w:t>
            </w:r>
          </w:p>
        </w:tc>
        <w:tc>
          <w:tcPr>
            <w:tcW w:w="2250" w:type="dxa"/>
          </w:tcPr>
          <w:p w:rsidR="00B17B5C" w:rsidRPr="002F3644" w:rsidRDefault="00B17B5C" w:rsidP="00AB55D9">
            <w:pPr>
              <w:rPr>
                <w:sz w:val="18"/>
                <w:szCs w:val="18"/>
              </w:rPr>
            </w:pPr>
            <w:r w:rsidRPr="002F3644">
              <w:rPr>
                <w:sz w:val="18"/>
                <w:szCs w:val="18"/>
              </w:rPr>
              <w:t>Regurgitates information</w:t>
            </w:r>
          </w:p>
        </w:tc>
        <w:tc>
          <w:tcPr>
            <w:tcW w:w="2070" w:type="dxa"/>
          </w:tcPr>
          <w:p w:rsidR="00B17B5C" w:rsidRPr="002F3644" w:rsidRDefault="00B17B5C" w:rsidP="00AB55D9">
            <w:pPr>
              <w:rPr>
                <w:sz w:val="18"/>
                <w:szCs w:val="18"/>
              </w:rPr>
            </w:pPr>
            <w:r w:rsidRPr="002F3644">
              <w:rPr>
                <w:sz w:val="18"/>
                <w:szCs w:val="18"/>
              </w:rPr>
              <w:t>Restates ideas of others</w:t>
            </w:r>
          </w:p>
        </w:tc>
        <w:tc>
          <w:tcPr>
            <w:tcW w:w="2610" w:type="dxa"/>
          </w:tcPr>
          <w:p w:rsidR="00B17B5C" w:rsidRPr="002F3644" w:rsidRDefault="00B17B5C" w:rsidP="00AB55D9">
            <w:pPr>
              <w:rPr>
                <w:sz w:val="18"/>
                <w:szCs w:val="18"/>
              </w:rPr>
            </w:pPr>
            <w:r w:rsidRPr="002F3644">
              <w:rPr>
                <w:sz w:val="18"/>
                <w:szCs w:val="18"/>
              </w:rPr>
              <w:t>Integrates own meaning</w:t>
            </w:r>
          </w:p>
        </w:tc>
        <w:tc>
          <w:tcPr>
            <w:tcW w:w="2430" w:type="dxa"/>
          </w:tcPr>
          <w:p w:rsidR="00B17B5C" w:rsidRPr="002F3644" w:rsidRDefault="00B17B5C" w:rsidP="00AB55D9">
            <w:pPr>
              <w:rPr>
                <w:sz w:val="18"/>
                <w:szCs w:val="18"/>
              </w:rPr>
            </w:pPr>
            <w:r w:rsidRPr="002F3644">
              <w:rPr>
                <w:sz w:val="18"/>
                <w:szCs w:val="18"/>
              </w:rPr>
              <w:t>Extends meaning of others</w:t>
            </w:r>
          </w:p>
        </w:tc>
        <w:tc>
          <w:tcPr>
            <w:tcW w:w="2790" w:type="dxa"/>
          </w:tcPr>
          <w:p w:rsidR="00B17B5C" w:rsidRPr="002F3644" w:rsidRDefault="00B17B5C" w:rsidP="00AB55D9">
            <w:pPr>
              <w:rPr>
                <w:sz w:val="18"/>
                <w:szCs w:val="18"/>
              </w:rPr>
            </w:pPr>
            <w:r w:rsidRPr="002F3644">
              <w:rPr>
                <w:sz w:val="18"/>
                <w:szCs w:val="18"/>
              </w:rPr>
              <w:t>Creates new ideas and meaning</w:t>
            </w:r>
          </w:p>
        </w:tc>
      </w:tr>
      <w:tr w:rsidR="00B17B5C" w:rsidRPr="002F3644" w:rsidTr="00003BF0">
        <w:trPr>
          <w:trHeight w:val="60"/>
        </w:trPr>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Problem Solver</w:t>
            </w:r>
          </w:p>
        </w:tc>
        <w:tc>
          <w:tcPr>
            <w:tcW w:w="2250" w:type="dxa"/>
          </w:tcPr>
          <w:p w:rsidR="00B17B5C" w:rsidRPr="002F3644" w:rsidRDefault="00B17B5C" w:rsidP="00AB55D9">
            <w:pPr>
              <w:rPr>
                <w:sz w:val="18"/>
                <w:szCs w:val="18"/>
              </w:rPr>
            </w:pPr>
            <w:r w:rsidRPr="002F3644">
              <w:rPr>
                <w:sz w:val="18"/>
                <w:szCs w:val="18"/>
              </w:rPr>
              <w:t>Let others solve it</w:t>
            </w:r>
          </w:p>
        </w:tc>
        <w:tc>
          <w:tcPr>
            <w:tcW w:w="2070" w:type="dxa"/>
          </w:tcPr>
          <w:p w:rsidR="00B17B5C" w:rsidRPr="002F3644" w:rsidRDefault="00B17B5C" w:rsidP="00AB55D9">
            <w:pPr>
              <w:rPr>
                <w:sz w:val="18"/>
                <w:szCs w:val="18"/>
              </w:rPr>
            </w:pPr>
            <w:r w:rsidRPr="002F3644">
              <w:rPr>
                <w:sz w:val="18"/>
                <w:szCs w:val="18"/>
              </w:rPr>
              <w:t>Uses standard approach</w:t>
            </w:r>
          </w:p>
        </w:tc>
        <w:tc>
          <w:tcPr>
            <w:tcW w:w="2610" w:type="dxa"/>
          </w:tcPr>
          <w:p w:rsidR="00B17B5C" w:rsidRPr="002F3644" w:rsidRDefault="00B17B5C" w:rsidP="00AB55D9">
            <w:pPr>
              <w:rPr>
                <w:sz w:val="18"/>
                <w:szCs w:val="18"/>
              </w:rPr>
            </w:pPr>
            <w:r w:rsidRPr="002F3644">
              <w:rPr>
                <w:sz w:val="18"/>
                <w:szCs w:val="18"/>
              </w:rPr>
              <w:t>Solves problems originally</w:t>
            </w:r>
          </w:p>
        </w:tc>
        <w:tc>
          <w:tcPr>
            <w:tcW w:w="2430" w:type="dxa"/>
          </w:tcPr>
          <w:p w:rsidR="00B17B5C" w:rsidRPr="002F3644" w:rsidRDefault="00B17B5C" w:rsidP="00AB55D9">
            <w:pPr>
              <w:rPr>
                <w:sz w:val="18"/>
                <w:szCs w:val="18"/>
              </w:rPr>
            </w:pPr>
            <w:r w:rsidRPr="002F3644">
              <w:rPr>
                <w:sz w:val="18"/>
                <w:szCs w:val="18"/>
              </w:rPr>
              <w:t>Optimizes and generalizes</w:t>
            </w:r>
          </w:p>
        </w:tc>
        <w:tc>
          <w:tcPr>
            <w:tcW w:w="2790" w:type="dxa"/>
          </w:tcPr>
          <w:p w:rsidR="00B17B5C" w:rsidRPr="002F3644" w:rsidRDefault="00B17B5C" w:rsidP="00AB55D9">
            <w:pPr>
              <w:rPr>
                <w:sz w:val="18"/>
                <w:szCs w:val="18"/>
              </w:rPr>
            </w:pPr>
            <w:r w:rsidRPr="002F3644">
              <w:rPr>
                <w:sz w:val="18"/>
                <w:szCs w:val="18"/>
              </w:rPr>
              <w:t>Consults as a  Problem Solver</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Reflector</w:t>
            </w:r>
          </w:p>
        </w:tc>
        <w:tc>
          <w:tcPr>
            <w:tcW w:w="2250" w:type="dxa"/>
          </w:tcPr>
          <w:p w:rsidR="00B17B5C" w:rsidRPr="002F3644" w:rsidRDefault="00B17B5C" w:rsidP="00AB55D9">
            <w:pPr>
              <w:rPr>
                <w:sz w:val="18"/>
                <w:szCs w:val="18"/>
              </w:rPr>
            </w:pPr>
            <w:r w:rsidRPr="002F3644">
              <w:rPr>
                <w:sz w:val="18"/>
                <w:szCs w:val="18"/>
              </w:rPr>
              <w:t>Always in the moment</w:t>
            </w:r>
          </w:p>
        </w:tc>
        <w:tc>
          <w:tcPr>
            <w:tcW w:w="2070" w:type="dxa"/>
          </w:tcPr>
          <w:p w:rsidR="00B17B5C" w:rsidRPr="002F3644" w:rsidRDefault="00B17B5C" w:rsidP="00AB55D9">
            <w:pPr>
              <w:rPr>
                <w:sz w:val="18"/>
                <w:szCs w:val="18"/>
              </w:rPr>
            </w:pPr>
            <w:r w:rsidRPr="002F3644">
              <w:rPr>
                <w:sz w:val="18"/>
                <w:szCs w:val="18"/>
              </w:rPr>
              <w:t>When things go bad</w:t>
            </w:r>
          </w:p>
        </w:tc>
        <w:tc>
          <w:tcPr>
            <w:tcW w:w="2610" w:type="dxa"/>
          </w:tcPr>
          <w:p w:rsidR="00B17B5C" w:rsidRPr="002F3644" w:rsidRDefault="00B17B5C" w:rsidP="00AB55D9">
            <w:pPr>
              <w:rPr>
                <w:sz w:val="18"/>
                <w:szCs w:val="18"/>
              </w:rPr>
            </w:pPr>
            <w:r w:rsidRPr="002F3644">
              <w:rPr>
                <w:sz w:val="18"/>
                <w:szCs w:val="18"/>
              </w:rPr>
              <w:t>When confused or puzzled</w:t>
            </w:r>
          </w:p>
        </w:tc>
        <w:tc>
          <w:tcPr>
            <w:tcW w:w="2430" w:type="dxa"/>
          </w:tcPr>
          <w:p w:rsidR="00B17B5C" w:rsidRPr="002F3644" w:rsidRDefault="00B17B5C" w:rsidP="00AB55D9">
            <w:pPr>
              <w:rPr>
                <w:sz w:val="18"/>
                <w:szCs w:val="18"/>
              </w:rPr>
            </w:pPr>
            <w:r w:rsidRPr="002F3644">
              <w:rPr>
                <w:sz w:val="18"/>
                <w:szCs w:val="18"/>
              </w:rPr>
              <w:t>To produce greater meaning</w:t>
            </w:r>
          </w:p>
        </w:tc>
        <w:tc>
          <w:tcPr>
            <w:tcW w:w="2790" w:type="dxa"/>
          </w:tcPr>
          <w:p w:rsidR="00B17B5C" w:rsidRPr="002F3644" w:rsidRDefault="00B17B5C" w:rsidP="00AB55D9">
            <w:pPr>
              <w:rPr>
                <w:sz w:val="18"/>
                <w:szCs w:val="18"/>
              </w:rPr>
            </w:pPr>
            <w:r w:rsidRPr="002F3644">
              <w:rPr>
                <w:sz w:val="18"/>
                <w:szCs w:val="18"/>
              </w:rPr>
              <w:t xml:space="preserve">Understand how and why </w:t>
            </w:r>
          </w:p>
        </w:tc>
      </w:tr>
    </w:tbl>
    <w:p w:rsidR="00B17B5C" w:rsidRDefault="00B17B5C" w:rsidP="00B17B5C"/>
    <w:p w:rsidR="00B17B5C" w:rsidRDefault="00B17B5C" w:rsidP="00B17B5C">
      <w:r>
        <w:br w:type="page"/>
      </w:r>
    </w:p>
    <w:tbl>
      <w:tblPr>
        <w:tblStyle w:val="TableGrid"/>
        <w:tblW w:w="14760" w:type="dxa"/>
        <w:tblLook w:val="04A0" w:firstRow="1" w:lastRow="0" w:firstColumn="1" w:lastColumn="0" w:noHBand="0" w:noVBand="1"/>
      </w:tblPr>
      <w:tblGrid>
        <w:gridCol w:w="2610"/>
        <w:gridCol w:w="2250"/>
        <w:gridCol w:w="2070"/>
        <w:gridCol w:w="2610"/>
        <w:gridCol w:w="2430"/>
        <w:gridCol w:w="2790"/>
      </w:tblGrid>
      <w:tr w:rsidR="00B17B5C" w:rsidRPr="002F3644" w:rsidTr="00003BF0">
        <w:tc>
          <w:tcPr>
            <w:tcW w:w="2610" w:type="dxa"/>
          </w:tcPr>
          <w:p w:rsidR="00B17B5C" w:rsidRPr="002F3644" w:rsidRDefault="00B17B5C" w:rsidP="00AB55D9">
            <w:pPr>
              <w:rPr>
                <w:b/>
                <w:sz w:val="18"/>
                <w:szCs w:val="18"/>
              </w:rPr>
            </w:pPr>
            <w:r w:rsidRPr="002F3644">
              <w:rPr>
                <w:b/>
                <w:sz w:val="18"/>
                <w:szCs w:val="18"/>
              </w:rPr>
              <w:t>Learning Strategies</w:t>
            </w:r>
          </w:p>
        </w:tc>
        <w:tc>
          <w:tcPr>
            <w:tcW w:w="2250" w:type="dxa"/>
          </w:tcPr>
          <w:p w:rsidR="00B17B5C" w:rsidRPr="002F3644" w:rsidRDefault="00B17B5C" w:rsidP="00AB55D9">
            <w:pPr>
              <w:rPr>
                <w:b/>
                <w:sz w:val="18"/>
                <w:szCs w:val="18"/>
              </w:rPr>
            </w:pPr>
            <w:r w:rsidRPr="002F3644">
              <w:rPr>
                <w:b/>
                <w:sz w:val="18"/>
                <w:szCs w:val="18"/>
              </w:rPr>
              <w:t>Borrowed from HS</w:t>
            </w:r>
          </w:p>
        </w:tc>
        <w:tc>
          <w:tcPr>
            <w:tcW w:w="2070" w:type="dxa"/>
          </w:tcPr>
          <w:p w:rsidR="00B17B5C" w:rsidRPr="002F3644" w:rsidRDefault="00B17B5C" w:rsidP="00AB55D9">
            <w:pPr>
              <w:rPr>
                <w:b/>
                <w:sz w:val="18"/>
                <w:szCs w:val="18"/>
              </w:rPr>
            </w:pPr>
            <w:r w:rsidRPr="002F3644">
              <w:rPr>
                <w:b/>
                <w:sz w:val="18"/>
                <w:szCs w:val="18"/>
              </w:rPr>
              <w:t>Directed from others</w:t>
            </w:r>
          </w:p>
        </w:tc>
        <w:tc>
          <w:tcPr>
            <w:tcW w:w="2610" w:type="dxa"/>
          </w:tcPr>
          <w:p w:rsidR="00B17B5C" w:rsidRPr="002F3644" w:rsidRDefault="00B17B5C" w:rsidP="00AB55D9">
            <w:pPr>
              <w:rPr>
                <w:b/>
                <w:sz w:val="18"/>
                <w:szCs w:val="18"/>
              </w:rPr>
            </w:pPr>
            <w:r w:rsidRPr="002F3644">
              <w:rPr>
                <w:b/>
                <w:sz w:val="18"/>
                <w:szCs w:val="18"/>
              </w:rPr>
              <w:t>Produced Foundational Set</w:t>
            </w:r>
          </w:p>
        </w:tc>
        <w:tc>
          <w:tcPr>
            <w:tcW w:w="2430" w:type="dxa"/>
          </w:tcPr>
          <w:p w:rsidR="00B17B5C" w:rsidRPr="002F3644" w:rsidRDefault="00B17B5C" w:rsidP="00AB55D9">
            <w:pPr>
              <w:rPr>
                <w:b/>
                <w:sz w:val="18"/>
                <w:szCs w:val="18"/>
              </w:rPr>
            </w:pPr>
            <w:r w:rsidRPr="002F3644">
              <w:rPr>
                <w:b/>
                <w:sz w:val="18"/>
                <w:szCs w:val="18"/>
              </w:rPr>
              <w:t>Well-developed</w:t>
            </w:r>
          </w:p>
        </w:tc>
        <w:tc>
          <w:tcPr>
            <w:tcW w:w="2790" w:type="dxa"/>
          </w:tcPr>
          <w:p w:rsidR="00B17B5C" w:rsidRPr="002F3644" w:rsidRDefault="00B17B5C" w:rsidP="00AB55D9">
            <w:pPr>
              <w:rPr>
                <w:b/>
                <w:sz w:val="18"/>
                <w:szCs w:val="18"/>
              </w:rPr>
            </w:pPr>
            <w:r w:rsidRPr="002F3644">
              <w:rPr>
                <w:b/>
                <w:sz w:val="18"/>
                <w:szCs w:val="18"/>
              </w:rPr>
              <w:t>Continues to expand</w:t>
            </w:r>
          </w:p>
        </w:tc>
      </w:tr>
      <w:tr w:rsidR="00B17B5C" w:rsidRPr="002F3644" w:rsidTr="00003BF0">
        <w:trPr>
          <w:trHeight w:val="206"/>
        </w:trPr>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Plans </w:t>
            </w:r>
          </w:p>
        </w:tc>
        <w:tc>
          <w:tcPr>
            <w:tcW w:w="2250" w:type="dxa"/>
          </w:tcPr>
          <w:p w:rsidR="00B17B5C" w:rsidRPr="002F3644" w:rsidRDefault="00B17B5C" w:rsidP="00AB55D9">
            <w:pPr>
              <w:rPr>
                <w:sz w:val="18"/>
                <w:szCs w:val="18"/>
              </w:rPr>
            </w:pPr>
            <w:r w:rsidRPr="002F3644">
              <w:rPr>
                <w:sz w:val="18"/>
                <w:szCs w:val="18"/>
              </w:rPr>
              <w:t>Takes direction from others</w:t>
            </w:r>
          </w:p>
        </w:tc>
        <w:tc>
          <w:tcPr>
            <w:tcW w:w="2070" w:type="dxa"/>
          </w:tcPr>
          <w:p w:rsidR="00B17B5C" w:rsidRPr="002F3644" w:rsidRDefault="00B17B5C" w:rsidP="00AB55D9">
            <w:pPr>
              <w:rPr>
                <w:sz w:val="18"/>
                <w:szCs w:val="18"/>
              </w:rPr>
            </w:pPr>
            <w:r w:rsidRPr="002F3644">
              <w:rPr>
                <w:sz w:val="18"/>
                <w:szCs w:val="18"/>
              </w:rPr>
              <w:t>General plan</w:t>
            </w:r>
          </w:p>
        </w:tc>
        <w:tc>
          <w:tcPr>
            <w:tcW w:w="2610" w:type="dxa"/>
          </w:tcPr>
          <w:p w:rsidR="00B17B5C" w:rsidRPr="002F3644" w:rsidRDefault="00B17B5C" w:rsidP="00AB55D9">
            <w:pPr>
              <w:rPr>
                <w:sz w:val="18"/>
                <w:szCs w:val="18"/>
              </w:rPr>
            </w:pPr>
            <w:r w:rsidRPr="002F3644">
              <w:rPr>
                <w:sz w:val="18"/>
                <w:szCs w:val="18"/>
              </w:rPr>
              <w:t>Short-term and long-term plans</w:t>
            </w:r>
          </w:p>
        </w:tc>
        <w:tc>
          <w:tcPr>
            <w:tcW w:w="2430" w:type="dxa"/>
          </w:tcPr>
          <w:p w:rsidR="00B17B5C" w:rsidRPr="002F3644" w:rsidRDefault="00B17B5C" w:rsidP="00AB55D9">
            <w:pPr>
              <w:rPr>
                <w:sz w:val="18"/>
                <w:szCs w:val="18"/>
              </w:rPr>
            </w:pPr>
            <w:r w:rsidRPr="002F3644">
              <w:rPr>
                <w:sz w:val="18"/>
                <w:szCs w:val="18"/>
              </w:rPr>
              <w:t xml:space="preserve">Vision with updated plans </w:t>
            </w:r>
          </w:p>
        </w:tc>
        <w:tc>
          <w:tcPr>
            <w:tcW w:w="2790" w:type="dxa"/>
          </w:tcPr>
          <w:p w:rsidR="00B17B5C" w:rsidRPr="002F3644" w:rsidRDefault="00B17B5C" w:rsidP="00AB55D9">
            <w:pPr>
              <w:rPr>
                <w:sz w:val="18"/>
                <w:szCs w:val="18"/>
              </w:rPr>
            </w:pPr>
            <w:r w:rsidRPr="002F3644">
              <w:rPr>
                <w:sz w:val="18"/>
                <w:szCs w:val="18"/>
              </w:rPr>
              <w:t>Clearly integrated plans &amp; actions</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Works Hard</w:t>
            </w:r>
          </w:p>
        </w:tc>
        <w:tc>
          <w:tcPr>
            <w:tcW w:w="2250" w:type="dxa"/>
          </w:tcPr>
          <w:p w:rsidR="00B17B5C" w:rsidRPr="002F3644" w:rsidRDefault="00B17B5C" w:rsidP="00AB55D9">
            <w:pPr>
              <w:rPr>
                <w:sz w:val="18"/>
                <w:szCs w:val="18"/>
              </w:rPr>
            </w:pPr>
            <w:r w:rsidRPr="002F3644">
              <w:rPr>
                <w:sz w:val="18"/>
                <w:szCs w:val="18"/>
              </w:rPr>
              <w:t>Only when supervised</w:t>
            </w:r>
          </w:p>
        </w:tc>
        <w:tc>
          <w:tcPr>
            <w:tcW w:w="2070" w:type="dxa"/>
          </w:tcPr>
          <w:p w:rsidR="00B17B5C" w:rsidRPr="002F3644" w:rsidRDefault="00B17B5C" w:rsidP="00AB55D9">
            <w:pPr>
              <w:rPr>
                <w:sz w:val="18"/>
                <w:szCs w:val="18"/>
              </w:rPr>
            </w:pPr>
            <w:r w:rsidRPr="002F3644">
              <w:rPr>
                <w:sz w:val="18"/>
                <w:szCs w:val="18"/>
              </w:rPr>
              <w:t>Enough to get by</w:t>
            </w:r>
          </w:p>
        </w:tc>
        <w:tc>
          <w:tcPr>
            <w:tcW w:w="2610" w:type="dxa"/>
          </w:tcPr>
          <w:p w:rsidR="00B17B5C" w:rsidRPr="002F3644" w:rsidRDefault="00B17B5C" w:rsidP="00AB55D9">
            <w:pPr>
              <w:rPr>
                <w:sz w:val="18"/>
                <w:szCs w:val="18"/>
              </w:rPr>
            </w:pPr>
            <w:r w:rsidRPr="002F3644">
              <w:rPr>
                <w:sz w:val="18"/>
                <w:szCs w:val="18"/>
              </w:rPr>
              <w:t>When on the clock</w:t>
            </w:r>
          </w:p>
        </w:tc>
        <w:tc>
          <w:tcPr>
            <w:tcW w:w="2430" w:type="dxa"/>
          </w:tcPr>
          <w:p w:rsidR="00B17B5C" w:rsidRPr="002F3644" w:rsidRDefault="00B17B5C" w:rsidP="00AB55D9">
            <w:pPr>
              <w:rPr>
                <w:sz w:val="18"/>
                <w:szCs w:val="18"/>
              </w:rPr>
            </w:pPr>
            <w:r w:rsidRPr="002F3644">
              <w:rPr>
                <w:sz w:val="18"/>
                <w:szCs w:val="18"/>
              </w:rPr>
              <w:t>Constantly</w:t>
            </w:r>
          </w:p>
        </w:tc>
        <w:tc>
          <w:tcPr>
            <w:tcW w:w="2790" w:type="dxa"/>
          </w:tcPr>
          <w:p w:rsidR="00B17B5C" w:rsidRPr="002F3644" w:rsidRDefault="00B17B5C" w:rsidP="00AB55D9">
            <w:pPr>
              <w:rPr>
                <w:sz w:val="18"/>
                <w:szCs w:val="18"/>
              </w:rPr>
            </w:pPr>
            <w:r w:rsidRPr="002F3644">
              <w:rPr>
                <w:sz w:val="18"/>
                <w:szCs w:val="18"/>
              </w:rPr>
              <w:t>Increasingly more  each day</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Collaborative</w:t>
            </w:r>
          </w:p>
        </w:tc>
        <w:tc>
          <w:tcPr>
            <w:tcW w:w="2250" w:type="dxa"/>
          </w:tcPr>
          <w:p w:rsidR="00B17B5C" w:rsidRPr="002F3644" w:rsidRDefault="00B17B5C" w:rsidP="00AB55D9">
            <w:pPr>
              <w:rPr>
                <w:sz w:val="18"/>
                <w:szCs w:val="18"/>
              </w:rPr>
            </w:pPr>
            <w:r w:rsidRPr="002F3644">
              <w:rPr>
                <w:sz w:val="18"/>
                <w:szCs w:val="18"/>
              </w:rPr>
              <w:t>Self-interest</w:t>
            </w:r>
          </w:p>
        </w:tc>
        <w:tc>
          <w:tcPr>
            <w:tcW w:w="2070" w:type="dxa"/>
          </w:tcPr>
          <w:p w:rsidR="00B17B5C" w:rsidRPr="002F3644" w:rsidRDefault="00B17B5C" w:rsidP="00AB55D9">
            <w:pPr>
              <w:rPr>
                <w:sz w:val="18"/>
                <w:szCs w:val="18"/>
              </w:rPr>
            </w:pPr>
            <w:r w:rsidRPr="002F3644">
              <w:rPr>
                <w:sz w:val="18"/>
                <w:szCs w:val="18"/>
              </w:rPr>
              <w:t>When very important</w:t>
            </w:r>
          </w:p>
        </w:tc>
        <w:tc>
          <w:tcPr>
            <w:tcW w:w="2610" w:type="dxa"/>
          </w:tcPr>
          <w:p w:rsidR="00B17B5C" w:rsidRPr="002F3644" w:rsidRDefault="00B17B5C" w:rsidP="00AB55D9">
            <w:pPr>
              <w:rPr>
                <w:sz w:val="18"/>
                <w:szCs w:val="18"/>
              </w:rPr>
            </w:pPr>
            <w:r w:rsidRPr="002F3644">
              <w:rPr>
                <w:sz w:val="18"/>
                <w:szCs w:val="18"/>
              </w:rPr>
              <w:t>Often</w:t>
            </w:r>
          </w:p>
        </w:tc>
        <w:tc>
          <w:tcPr>
            <w:tcW w:w="2430" w:type="dxa"/>
          </w:tcPr>
          <w:p w:rsidR="00B17B5C" w:rsidRPr="002F3644" w:rsidRDefault="00B17B5C" w:rsidP="00AB55D9">
            <w:pPr>
              <w:rPr>
                <w:sz w:val="18"/>
                <w:szCs w:val="18"/>
              </w:rPr>
            </w:pPr>
            <w:r w:rsidRPr="002F3644">
              <w:rPr>
                <w:sz w:val="18"/>
                <w:szCs w:val="18"/>
              </w:rPr>
              <w:t>When its produces value</w:t>
            </w:r>
          </w:p>
        </w:tc>
        <w:tc>
          <w:tcPr>
            <w:tcW w:w="2790" w:type="dxa"/>
          </w:tcPr>
          <w:p w:rsidR="00B17B5C" w:rsidRPr="002F3644" w:rsidRDefault="00B17B5C" w:rsidP="00AB55D9">
            <w:pPr>
              <w:rPr>
                <w:sz w:val="18"/>
                <w:szCs w:val="18"/>
              </w:rPr>
            </w:pPr>
            <w:r w:rsidRPr="002F3644">
              <w:rPr>
                <w:sz w:val="18"/>
                <w:szCs w:val="18"/>
              </w:rPr>
              <w:t>Helping others to increase value</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Validates</w:t>
            </w:r>
          </w:p>
        </w:tc>
        <w:tc>
          <w:tcPr>
            <w:tcW w:w="2250" w:type="dxa"/>
          </w:tcPr>
          <w:p w:rsidR="00B17B5C" w:rsidRPr="002F3644" w:rsidRDefault="00B17B5C" w:rsidP="00AB55D9">
            <w:pPr>
              <w:rPr>
                <w:sz w:val="18"/>
                <w:szCs w:val="18"/>
              </w:rPr>
            </w:pPr>
            <w:r w:rsidRPr="002F3644">
              <w:rPr>
                <w:sz w:val="18"/>
                <w:szCs w:val="18"/>
              </w:rPr>
              <w:t>Lets other do it</w:t>
            </w:r>
          </w:p>
        </w:tc>
        <w:tc>
          <w:tcPr>
            <w:tcW w:w="2070" w:type="dxa"/>
          </w:tcPr>
          <w:p w:rsidR="00B17B5C" w:rsidRPr="002F3644" w:rsidRDefault="00B17B5C" w:rsidP="00AB55D9">
            <w:pPr>
              <w:rPr>
                <w:sz w:val="18"/>
                <w:szCs w:val="18"/>
              </w:rPr>
            </w:pPr>
            <w:r w:rsidRPr="002F3644">
              <w:rPr>
                <w:sz w:val="18"/>
                <w:szCs w:val="18"/>
              </w:rPr>
              <w:t>In important situations</w:t>
            </w:r>
          </w:p>
        </w:tc>
        <w:tc>
          <w:tcPr>
            <w:tcW w:w="2610" w:type="dxa"/>
          </w:tcPr>
          <w:p w:rsidR="00B17B5C" w:rsidRPr="002F3644" w:rsidRDefault="00B17B5C" w:rsidP="00AB55D9">
            <w:pPr>
              <w:rPr>
                <w:sz w:val="18"/>
                <w:szCs w:val="18"/>
              </w:rPr>
            </w:pPr>
            <w:r w:rsidRPr="002F3644">
              <w:rPr>
                <w:sz w:val="18"/>
                <w:szCs w:val="18"/>
              </w:rPr>
              <w:t>Before submitting</w:t>
            </w:r>
          </w:p>
        </w:tc>
        <w:tc>
          <w:tcPr>
            <w:tcW w:w="2430" w:type="dxa"/>
          </w:tcPr>
          <w:p w:rsidR="00B17B5C" w:rsidRPr="002F3644" w:rsidRDefault="00B17B5C" w:rsidP="00AB55D9">
            <w:pPr>
              <w:rPr>
                <w:sz w:val="18"/>
                <w:szCs w:val="18"/>
              </w:rPr>
            </w:pPr>
            <w:r w:rsidRPr="002F3644">
              <w:rPr>
                <w:sz w:val="18"/>
                <w:szCs w:val="18"/>
              </w:rPr>
              <w:t>Every milestone</w:t>
            </w:r>
          </w:p>
        </w:tc>
        <w:tc>
          <w:tcPr>
            <w:tcW w:w="2790" w:type="dxa"/>
          </w:tcPr>
          <w:p w:rsidR="00B17B5C" w:rsidRPr="002F3644" w:rsidRDefault="00B17B5C" w:rsidP="00AB55D9">
            <w:pPr>
              <w:rPr>
                <w:sz w:val="18"/>
                <w:szCs w:val="18"/>
              </w:rPr>
            </w:pPr>
            <w:r w:rsidRPr="002F3644">
              <w:rPr>
                <w:sz w:val="18"/>
                <w:szCs w:val="18"/>
              </w:rPr>
              <w:t>Continually &amp; consistently</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Assertive</w:t>
            </w:r>
          </w:p>
        </w:tc>
        <w:tc>
          <w:tcPr>
            <w:tcW w:w="2250" w:type="dxa"/>
          </w:tcPr>
          <w:p w:rsidR="00B17B5C" w:rsidRPr="002F3644" w:rsidRDefault="00B17B5C" w:rsidP="00AB55D9">
            <w:pPr>
              <w:rPr>
                <w:sz w:val="18"/>
                <w:szCs w:val="18"/>
              </w:rPr>
            </w:pPr>
            <w:r w:rsidRPr="002F3644">
              <w:rPr>
                <w:sz w:val="18"/>
                <w:szCs w:val="18"/>
              </w:rPr>
              <w:t>Learned not to</w:t>
            </w:r>
          </w:p>
        </w:tc>
        <w:tc>
          <w:tcPr>
            <w:tcW w:w="2070" w:type="dxa"/>
          </w:tcPr>
          <w:p w:rsidR="00B17B5C" w:rsidRPr="002F3644" w:rsidRDefault="00B17B5C" w:rsidP="00AB55D9">
            <w:pPr>
              <w:rPr>
                <w:sz w:val="18"/>
                <w:szCs w:val="18"/>
              </w:rPr>
            </w:pPr>
            <w:r w:rsidRPr="002F3644">
              <w:rPr>
                <w:sz w:val="18"/>
                <w:szCs w:val="18"/>
              </w:rPr>
              <w:t>When asked</w:t>
            </w:r>
          </w:p>
        </w:tc>
        <w:tc>
          <w:tcPr>
            <w:tcW w:w="2610" w:type="dxa"/>
          </w:tcPr>
          <w:p w:rsidR="00B17B5C" w:rsidRPr="002F3644" w:rsidRDefault="00B17B5C" w:rsidP="00AB55D9">
            <w:pPr>
              <w:rPr>
                <w:sz w:val="18"/>
                <w:szCs w:val="18"/>
              </w:rPr>
            </w:pPr>
            <w:r w:rsidRPr="002F3644">
              <w:rPr>
                <w:sz w:val="18"/>
                <w:szCs w:val="18"/>
              </w:rPr>
              <w:t>When confident with idea</w:t>
            </w:r>
          </w:p>
        </w:tc>
        <w:tc>
          <w:tcPr>
            <w:tcW w:w="2430" w:type="dxa"/>
          </w:tcPr>
          <w:p w:rsidR="00B17B5C" w:rsidRPr="002F3644" w:rsidRDefault="00B17B5C" w:rsidP="00AB55D9">
            <w:pPr>
              <w:rPr>
                <w:sz w:val="18"/>
                <w:szCs w:val="18"/>
              </w:rPr>
            </w:pPr>
            <w:r w:rsidRPr="002F3644">
              <w:rPr>
                <w:sz w:val="18"/>
                <w:szCs w:val="18"/>
              </w:rPr>
              <w:t>Needs to be involved</w:t>
            </w:r>
          </w:p>
        </w:tc>
        <w:tc>
          <w:tcPr>
            <w:tcW w:w="2790" w:type="dxa"/>
          </w:tcPr>
          <w:p w:rsidR="00B17B5C" w:rsidRPr="002F3644" w:rsidRDefault="00B17B5C" w:rsidP="00AB55D9">
            <w:pPr>
              <w:rPr>
                <w:sz w:val="18"/>
                <w:szCs w:val="18"/>
              </w:rPr>
            </w:pPr>
            <w:r w:rsidRPr="002F3644">
              <w:rPr>
                <w:sz w:val="18"/>
                <w:szCs w:val="18"/>
              </w:rPr>
              <w:t>EF Hutton - when others listen</w:t>
            </w:r>
          </w:p>
        </w:tc>
      </w:tr>
      <w:tr w:rsidR="00B17B5C" w:rsidRPr="002F3644" w:rsidTr="00003BF0">
        <w:tc>
          <w:tcPr>
            <w:tcW w:w="2610" w:type="dxa"/>
          </w:tcPr>
          <w:p w:rsidR="00B17B5C" w:rsidRPr="002F3644" w:rsidRDefault="00B17B5C" w:rsidP="00AB55D9">
            <w:pPr>
              <w:rPr>
                <w:b/>
                <w:sz w:val="18"/>
                <w:szCs w:val="18"/>
              </w:rPr>
            </w:pPr>
            <w:r w:rsidRPr="002F3644">
              <w:rPr>
                <w:b/>
                <w:sz w:val="18"/>
                <w:szCs w:val="18"/>
              </w:rPr>
              <w:t>Stays Outside Comfort Zone</w:t>
            </w:r>
          </w:p>
        </w:tc>
        <w:tc>
          <w:tcPr>
            <w:tcW w:w="2250" w:type="dxa"/>
          </w:tcPr>
          <w:p w:rsidR="00B17B5C" w:rsidRPr="002F3644" w:rsidRDefault="00B17B5C" w:rsidP="00AB55D9">
            <w:pPr>
              <w:rPr>
                <w:b/>
                <w:sz w:val="18"/>
                <w:szCs w:val="18"/>
              </w:rPr>
            </w:pPr>
            <w:r w:rsidRPr="002F3644">
              <w:rPr>
                <w:b/>
                <w:sz w:val="18"/>
                <w:szCs w:val="18"/>
              </w:rPr>
              <w:t>Needs to be comfortable</w:t>
            </w:r>
          </w:p>
        </w:tc>
        <w:tc>
          <w:tcPr>
            <w:tcW w:w="2070" w:type="dxa"/>
          </w:tcPr>
          <w:p w:rsidR="00B17B5C" w:rsidRPr="002F3644" w:rsidRDefault="00B17B5C" w:rsidP="00AB55D9">
            <w:pPr>
              <w:rPr>
                <w:b/>
                <w:sz w:val="18"/>
                <w:szCs w:val="18"/>
              </w:rPr>
            </w:pPr>
            <w:r w:rsidRPr="002F3644">
              <w:rPr>
                <w:b/>
                <w:sz w:val="18"/>
                <w:szCs w:val="18"/>
              </w:rPr>
              <w:t>Only when forced</w:t>
            </w:r>
          </w:p>
        </w:tc>
        <w:tc>
          <w:tcPr>
            <w:tcW w:w="2610" w:type="dxa"/>
          </w:tcPr>
          <w:p w:rsidR="00B17B5C" w:rsidRPr="002F3644" w:rsidRDefault="00B17B5C" w:rsidP="00AB55D9">
            <w:pPr>
              <w:rPr>
                <w:b/>
                <w:sz w:val="18"/>
                <w:szCs w:val="18"/>
              </w:rPr>
            </w:pPr>
            <w:r w:rsidRPr="002F3644">
              <w:rPr>
                <w:b/>
                <w:sz w:val="18"/>
                <w:szCs w:val="18"/>
              </w:rPr>
              <w:t>Only when Challenged</w:t>
            </w:r>
          </w:p>
        </w:tc>
        <w:tc>
          <w:tcPr>
            <w:tcW w:w="2430" w:type="dxa"/>
          </w:tcPr>
          <w:p w:rsidR="00B17B5C" w:rsidRPr="002F3644" w:rsidRDefault="00B17B5C" w:rsidP="00AB55D9">
            <w:pPr>
              <w:rPr>
                <w:b/>
                <w:sz w:val="18"/>
                <w:szCs w:val="18"/>
              </w:rPr>
            </w:pPr>
            <w:r w:rsidRPr="002F3644">
              <w:rPr>
                <w:b/>
                <w:sz w:val="18"/>
                <w:szCs w:val="18"/>
              </w:rPr>
              <w:t>Asks Mentors to challenge</w:t>
            </w:r>
          </w:p>
        </w:tc>
        <w:tc>
          <w:tcPr>
            <w:tcW w:w="2790" w:type="dxa"/>
          </w:tcPr>
          <w:p w:rsidR="00B17B5C" w:rsidRPr="002F3644" w:rsidRDefault="00B17B5C" w:rsidP="00AB55D9">
            <w:pPr>
              <w:rPr>
                <w:b/>
                <w:sz w:val="18"/>
                <w:szCs w:val="18"/>
              </w:rPr>
            </w:pPr>
            <w:r w:rsidRPr="002F3644">
              <w:rPr>
                <w:b/>
                <w:sz w:val="18"/>
                <w:szCs w:val="18"/>
              </w:rPr>
              <w:t>Seeks Self-Challenges Often</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Self-challenges</w:t>
            </w:r>
          </w:p>
        </w:tc>
        <w:tc>
          <w:tcPr>
            <w:tcW w:w="2250" w:type="dxa"/>
          </w:tcPr>
          <w:p w:rsidR="00B17B5C" w:rsidRPr="002F3644" w:rsidRDefault="00B17B5C" w:rsidP="00AB55D9">
            <w:pPr>
              <w:rPr>
                <w:sz w:val="18"/>
                <w:szCs w:val="18"/>
              </w:rPr>
            </w:pPr>
            <w:r w:rsidRPr="002F3644">
              <w:rPr>
                <w:sz w:val="18"/>
                <w:szCs w:val="18"/>
              </w:rPr>
              <w:t>Mostly avoids challenges</w:t>
            </w:r>
          </w:p>
        </w:tc>
        <w:tc>
          <w:tcPr>
            <w:tcW w:w="2070" w:type="dxa"/>
          </w:tcPr>
          <w:p w:rsidR="00B17B5C" w:rsidRPr="002F3644" w:rsidRDefault="00B17B5C" w:rsidP="00AB55D9">
            <w:pPr>
              <w:rPr>
                <w:sz w:val="18"/>
                <w:szCs w:val="18"/>
              </w:rPr>
            </w:pPr>
            <w:r w:rsidRPr="002F3644">
              <w:rPr>
                <w:sz w:val="18"/>
                <w:szCs w:val="18"/>
              </w:rPr>
              <w:t>Only with great support</w:t>
            </w:r>
          </w:p>
        </w:tc>
        <w:tc>
          <w:tcPr>
            <w:tcW w:w="2610" w:type="dxa"/>
          </w:tcPr>
          <w:p w:rsidR="00B17B5C" w:rsidRPr="002F3644" w:rsidRDefault="00B17B5C" w:rsidP="00AB55D9">
            <w:pPr>
              <w:rPr>
                <w:sz w:val="18"/>
                <w:szCs w:val="18"/>
              </w:rPr>
            </w:pPr>
            <w:r w:rsidRPr="002F3644">
              <w:rPr>
                <w:sz w:val="18"/>
                <w:szCs w:val="18"/>
              </w:rPr>
              <w:t>Within current expertise</w:t>
            </w:r>
          </w:p>
        </w:tc>
        <w:tc>
          <w:tcPr>
            <w:tcW w:w="2430" w:type="dxa"/>
          </w:tcPr>
          <w:p w:rsidR="00B17B5C" w:rsidRPr="002F3644" w:rsidRDefault="00B17B5C" w:rsidP="00AB55D9">
            <w:pPr>
              <w:rPr>
                <w:sz w:val="18"/>
                <w:szCs w:val="18"/>
              </w:rPr>
            </w:pPr>
            <w:r w:rsidRPr="002F3644">
              <w:rPr>
                <w:sz w:val="18"/>
                <w:szCs w:val="18"/>
              </w:rPr>
              <w:t>To obtain more opportunities</w:t>
            </w:r>
          </w:p>
        </w:tc>
        <w:tc>
          <w:tcPr>
            <w:tcW w:w="2790" w:type="dxa"/>
          </w:tcPr>
          <w:p w:rsidR="00B17B5C" w:rsidRPr="002F3644" w:rsidRDefault="00B17B5C" w:rsidP="00AB55D9">
            <w:pPr>
              <w:rPr>
                <w:sz w:val="18"/>
                <w:szCs w:val="18"/>
              </w:rPr>
            </w:pPr>
            <w:r w:rsidRPr="002F3644">
              <w:rPr>
                <w:sz w:val="18"/>
                <w:szCs w:val="18"/>
              </w:rPr>
              <w:t>Daily for more growth</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Takes Risks</w:t>
            </w:r>
          </w:p>
        </w:tc>
        <w:tc>
          <w:tcPr>
            <w:tcW w:w="2250" w:type="dxa"/>
          </w:tcPr>
          <w:p w:rsidR="00B17B5C" w:rsidRPr="002F3644" w:rsidRDefault="00B17B5C" w:rsidP="00AB55D9">
            <w:pPr>
              <w:rPr>
                <w:sz w:val="18"/>
                <w:szCs w:val="18"/>
              </w:rPr>
            </w:pPr>
            <w:r w:rsidRPr="002F3644">
              <w:rPr>
                <w:sz w:val="18"/>
                <w:szCs w:val="18"/>
              </w:rPr>
              <w:t>Only when threatened</w:t>
            </w:r>
          </w:p>
        </w:tc>
        <w:tc>
          <w:tcPr>
            <w:tcW w:w="2070" w:type="dxa"/>
          </w:tcPr>
          <w:p w:rsidR="00B17B5C" w:rsidRPr="002F3644" w:rsidRDefault="00B17B5C" w:rsidP="00AB55D9">
            <w:pPr>
              <w:rPr>
                <w:sz w:val="18"/>
                <w:szCs w:val="18"/>
              </w:rPr>
            </w:pPr>
            <w:r w:rsidRPr="002F3644">
              <w:rPr>
                <w:sz w:val="18"/>
                <w:szCs w:val="18"/>
              </w:rPr>
              <w:t>Success is predictable</w:t>
            </w:r>
          </w:p>
        </w:tc>
        <w:tc>
          <w:tcPr>
            <w:tcW w:w="2610" w:type="dxa"/>
          </w:tcPr>
          <w:p w:rsidR="00B17B5C" w:rsidRPr="002F3644" w:rsidRDefault="00B17B5C" w:rsidP="00AB55D9">
            <w:pPr>
              <w:rPr>
                <w:sz w:val="18"/>
                <w:szCs w:val="18"/>
              </w:rPr>
            </w:pPr>
            <w:r w:rsidRPr="002F3644">
              <w:rPr>
                <w:sz w:val="18"/>
                <w:szCs w:val="18"/>
              </w:rPr>
              <w:t>To obtain key accomplishment</w:t>
            </w:r>
          </w:p>
        </w:tc>
        <w:tc>
          <w:tcPr>
            <w:tcW w:w="2430" w:type="dxa"/>
          </w:tcPr>
          <w:p w:rsidR="00B17B5C" w:rsidRPr="002F3644" w:rsidRDefault="00B17B5C" w:rsidP="00AB55D9">
            <w:pPr>
              <w:rPr>
                <w:sz w:val="18"/>
                <w:szCs w:val="18"/>
              </w:rPr>
            </w:pPr>
            <w:r w:rsidRPr="002F3644">
              <w:rPr>
                <w:sz w:val="18"/>
                <w:szCs w:val="18"/>
              </w:rPr>
              <w:t>To make things work</w:t>
            </w:r>
          </w:p>
        </w:tc>
        <w:tc>
          <w:tcPr>
            <w:tcW w:w="2790" w:type="dxa"/>
          </w:tcPr>
          <w:p w:rsidR="00B17B5C" w:rsidRPr="002F3644" w:rsidRDefault="00B17B5C" w:rsidP="00AB55D9">
            <w:pPr>
              <w:rPr>
                <w:sz w:val="18"/>
                <w:szCs w:val="18"/>
              </w:rPr>
            </w:pPr>
            <w:r w:rsidRPr="002F3644">
              <w:rPr>
                <w:sz w:val="18"/>
                <w:szCs w:val="18"/>
              </w:rPr>
              <w:t>Advance self and others</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Leverages Failures</w:t>
            </w:r>
          </w:p>
        </w:tc>
        <w:tc>
          <w:tcPr>
            <w:tcW w:w="2250" w:type="dxa"/>
          </w:tcPr>
          <w:p w:rsidR="00B17B5C" w:rsidRPr="002F3644" w:rsidRDefault="00B17B5C" w:rsidP="00AB55D9">
            <w:pPr>
              <w:rPr>
                <w:sz w:val="18"/>
                <w:szCs w:val="18"/>
              </w:rPr>
            </w:pPr>
            <w:r w:rsidRPr="002F3644">
              <w:rPr>
                <w:sz w:val="18"/>
                <w:szCs w:val="18"/>
              </w:rPr>
              <w:t>Victim - blame others</w:t>
            </w:r>
          </w:p>
        </w:tc>
        <w:tc>
          <w:tcPr>
            <w:tcW w:w="2070" w:type="dxa"/>
          </w:tcPr>
          <w:p w:rsidR="00B17B5C" w:rsidRPr="002F3644" w:rsidRDefault="00B17B5C" w:rsidP="00AB55D9">
            <w:pPr>
              <w:rPr>
                <w:sz w:val="18"/>
                <w:szCs w:val="18"/>
              </w:rPr>
            </w:pPr>
            <w:r w:rsidRPr="002F3644">
              <w:rPr>
                <w:sz w:val="18"/>
                <w:szCs w:val="18"/>
              </w:rPr>
              <w:t>Accept consequences</w:t>
            </w:r>
          </w:p>
        </w:tc>
        <w:tc>
          <w:tcPr>
            <w:tcW w:w="2610" w:type="dxa"/>
          </w:tcPr>
          <w:p w:rsidR="00B17B5C" w:rsidRPr="002F3644" w:rsidRDefault="00B17B5C" w:rsidP="00AB55D9">
            <w:pPr>
              <w:rPr>
                <w:sz w:val="18"/>
                <w:szCs w:val="18"/>
              </w:rPr>
            </w:pPr>
            <w:r w:rsidRPr="002F3644">
              <w:rPr>
                <w:sz w:val="18"/>
                <w:szCs w:val="18"/>
              </w:rPr>
              <w:t>Figure out causes for failure</w:t>
            </w:r>
          </w:p>
        </w:tc>
        <w:tc>
          <w:tcPr>
            <w:tcW w:w="2430" w:type="dxa"/>
          </w:tcPr>
          <w:p w:rsidR="00B17B5C" w:rsidRPr="002F3644" w:rsidRDefault="00B17B5C" w:rsidP="00AB55D9">
            <w:pPr>
              <w:rPr>
                <w:sz w:val="18"/>
                <w:szCs w:val="18"/>
              </w:rPr>
            </w:pPr>
            <w:r w:rsidRPr="002F3644">
              <w:rPr>
                <w:sz w:val="18"/>
                <w:szCs w:val="18"/>
              </w:rPr>
              <w:t>Action plans developed</w:t>
            </w:r>
          </w:p>
        </w:tc>
        <w:tc>
          <w:tcPr>
            <w:tcW w:w="2790" w:type="dxa"/>
          </w:tcPr>
          <w:p w:rsidR="00B17B5C" w:rsidRPr="002F3644" w:rsidRDefault="00B17B5C" w:rsidP="00AB55D9">
            <w:pPr>
              <w:rPr>
                <w:sz w:val="18"/>
                <w:szCs w:val="18"/>
              </w:rPr>
            </w:pPr>
            <w:r w:rsidRPr="002F3644">
              <w:rPr>
                <w:sz w:val="18"/>
                <w:szCs w:val="18"/>
              </w:rPr>
              <w:t>Growth areas developed</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Persists</w:t>
            </w:r>
          </w:p>
        </w:tc>
        <w:tc>
          <w:tcPr>
            <w:tcW w:w="2250" w:type="dxa"/>
          </w:tcPr>
          <w:p w:rsidR="00B17B5C" w:rsidRPr="002F3644" w:rsidRDefault="00B17B5C" w:rsidP="00AB55D9">
            <w:pPr>
              <w:rPr>
                <w:sz w:val="18"/>
                <w:szCs w:val="18"/>
              </w:rPr>
            </w:pPr>
            <w:r w:rsidRPr="002F3644">
              <w:rPr>
                <w:sz w:val="18"/>
                <w:szCs w:val="18"/>
              </w:rPr>
              <w:t>Infrequently &amp; short time</w:t>
            </w:r>
          </w:p>
        </w:tc>
        <w:tc>
          <w:tcPr>
            <w:tcW w:w="2070" w:type="dxa"/>
          </w:tcPr>
          <w:p w:rsidR="00B17B5C" w:rsidRPr="002F3644" w:rsidRDefault="00B17B5C" w:rsidP="00AB55D9">
            <w:pPr>
              <w:rPr>
                <w:sz w:val="18"/>
                <w:szCs w:val="18"/>
              </w:rPr>
            </w:pPr>
            <w:r w:rsidRPr="002F3644">
              <w:rPr>
                <w:sz w:val="18"/>
                <w:szCs w:val="18"/>
              </w:rPr>
              <w:t>When encouraged</w:t>
            </w:r>
          </w:p>
        </w:tc>
        <w:tc>
          <w:tcPr>
            <w:tcW w:w="2610" w:type="dxa"/>
          </w:tcPr>
          <w:p w:rsidR="00B17B5C" w:rsidRPr="002F3644" w:rsidRDefault="00B17B5C" w:rsidP="00AB55D9">
            <w:pPr>
              <w:rPr>
                <w:sz w:val="18"/>
                <w:szCs w:val="18"/>
              </w:rPr>
            </w:pPr>
            <w:r w:rsidRPr="002F3644">
              <w:rPr>
                <w:sz w:val="18"/>
                <w:szCs w:val="18"/>
              </w:rPr>
              <w:t>To avoid significant failures</w:t>
            </w:r>
          </w:p>
        </w:tc>
        <w:tc>
          <w:tcPr>
            <w:tcW w:w="2430" w:type="dxa"/>
          </w:tcPr>
          <w:p w:rsidR="00B17B5C" w:rsidRPr="002F3644" w:rsidRDefault="00B17B5C" w:rsidP="00AB55D9">
            <w:pPr>
              <w:rPr>
                <w:sz w:val="18"/>
                <w:szCs w:val="18"/>
              </w:rPr>
            </w:pPr>
            <w:r w:rsidRPr="002F3644">
              <w:rPr>
                <w:sz w:val="18"/>
                <w:szCs w:val="18"/>
              </w:rPr>
              <w:t xml:space="preserve">When it makes sense </w:t>
            </w:r>
          </w:p>
        </w:tc>
        <w:tc>
          <w:tcPr>
            <w:tcW w:w="2790" w:type="dxa"/>
          </w:tcPr>
          <w:p w:rsidR="00B17B5C" w:rsidRPr="002F3644" w:rsidRDefault="00B17B5C" w:rsidP="00AB55D9">
            <w:pPr>
              <w:rPr>
                <w:sz w:val="18"/>
                <w:szCs w:val="18"/>
              </w:rPr>
            </w:pPr>
            <w:r w:rsidRPr="002F3644">
              <w:rPr>
                <w:sz w:val="18"/>
                <w:szCs w:val="18"/>
              </w:rPr>
              <w:t>When success is needed for all</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Maintains Balance (Wellness)</w:t>
            </w:r>
          </w:p>
        </w:tc>
        <w:tc>
          <w:tcPr>
            <w:tcW w:w="2250" w:type="dxa"/>
          </w:tcPr>
          <w:p w:rsidR="00B17B5C" w:rsidRPr="002F3644" w:rsidRDefault="00B17B5C" w:rsidP="00AB55D9">
            <w:pPr>
              <w:rPr>
                <w:sz w:val="18"/>
                <w:szCs w:val="18"/>
              </w:rPr>
            </w:pPr>
            <w:r w:rsidRPr="002F3644">
              <w:rPr>
                <w:sz w:val="18"/>
                <w:szCs w:val="18"/>
              </w:rPr>
              <w:t>Somewhat self-destructive</w:t>
            </w:r>
          </w:p>
        </w:tc>
        <w:tc>
          <w:tcPr>
            <w:tcW w:w="2070" w:type="dxa"/>
          </w:tcPr>
          <w:p w:rsidR="00B17B5C" w:rsidRPr="002F3644" w:rsidRDefault="00B17B5C" w:rsidP="00AB55D9">
            <w:pPr>
              <w:rPr>
                <w:sz w:val="18"/>
                <w:szCs w:val="18"/>
              </w:rPr>
            </w:pPr>
            <w:r w:rsidRPr="002F3644">
              <w:rPr>
                <w:sz w:val="18"/>
                <w:szCs w:val="18"/>
              </w:rPr>
              <w:t>Self-indulgent</w:t>
            </w:r>
          </w:p>
        </w:tc>
        <w:tc>
          <w:tcPr>
            <w:tcW w:w="2610" w:type="dxa"/>
          </w:tcPr>
          <w:p w:rsidR="00B17B5C" w:rsidRPr="002F3644" w:rsidRDefault="00B17B5C" w:rsidP="00AB55D9">
            <w:pPr>
              <w:rPr>
                <w:sz w:val="18"/>
                <w:szCs w:val="18"/>
              </w:rPr>
            </w:pPr>
            <w:r w:rsidRPr="002F3644">
              <w:rPr>
                <w:sz w:val="18"/>
                <w:szCs w:val="18"/>
              </w:rPr>
              <w:t>Obtains basic needs</w:t>
            </w:r>
          </w:p>
        </w:tc>
        <w:tc>
          <w:tcPr>
            <w:tcW w:w="2430" w:type="dxa"/>
          </w:tcPr>
          <w:p w:rsidR="00B17B5C" w:rsidRPr="002F3644" w:rsidRDefault="00B17B5C" w:rsidP="00AB55D9">
            <w:pPr>
              <w:rPr>
                <w:sz w:val="18"/>
                <w:szCs w:val="18"/>
              </w:rPr>
            </w:pPr>
            <w:r w:rsidRPr="002F3644">
              <w:rPr>
                <w:sz w:val="18"/>
                <w:szCs w:val="18"/>
              </w:rPr>
              <w:t>Optimizes long-term</w:t>
            </w:r>
          </w:p>
        </w:tc>
        <w:tc>
          <w:tcPr>
            <w:tcW w:w="2790" w:type="dxa"/>
          </w:tcPr>
          <w:p w:rsidR="00B17B5C" w:rsidRPr="002F3644" w:rsidRDefault="00B17B5C" w:rsidP="00AB55D9">
            <w:pPr>
              <w:rPr>
                <w:sz w:val="18"/>
                <w:szCs w:val="18"/>
              </w:rPr>
            </w:pPr>
            <w:r w:rsidRPr="002F3644">
              <w:rPr>
                <w:sz w:val="18"/>
                <w:szCs w:val="18"/>
              </w:rPr>
              <w:t>Builds endurance capacity</w:t>
            </w:r>
          </w:p>
        </w:tc>
      </w:tr>
      <w:tr w:rsidR="00B17B5C" w:rsidRPr="002F3644" w:rsidTr="00003BF0">
        <w:tc>
          <w:tcPr>
            <w:tcW w:w="2610" w:type="dxa"/>
          </w:tcPr>
          <w:p w:rsidR="00B17B5C" w:rsidRPr="002F3644" w:rsidRDefault="00B17B5C" w:rsidP="00AB55D9">
            <w:pPr>
              <w:rPr>
                <w:b/>
                <w:sz w:val="18"/>
                <w:szCs w:val="18"/>
              </w:rPr>
            </w:pPr>
            <w:r w:rsidRPr="002F3644">
              <w:rPr>
                <w:b/>
                <w:sz w:val="18"/>
                <w:szCs w:val="18"/>
              </w:rPr>
              <w:t>Emotional Intelligence</w:t>
            </w:r>
          </w:p>
        </w:tc>
        <w:tc>
          <w:tcPr>
            <w:tcW w:w="2250" w:type="dxa"/>
          </w:tcPr>
          <w:p w:rsidR="00B17B5C" w:rsidRPr="002F3644" w:rsidRDefault="00B17B5C" w:rsidP="00AB55D9">
            <w:pPr>
              <w:rPr>
                <w:b/>
                <w:sz w:val="18"/>
                <w:szCs w:val="18"/>
              </w:rPr>
            </w:pPr>
            <w:r w:rsidRPr="002F3644">
              <w:rPr>
                <w:b/>
                <w:sz w:val="18"/>
                <w:szCs w:val="18"/>
              </w:rPr>
              <w:t xml:space="preserve">Crushed or Overly Reactive </w:t>
            </w:r>
          </w:p>
        </w:tc>
        <w:tc>
          <w:tcPr>
            <w:tcW w:w="2070" w:type="dxa"/>
          </w:tcPr>
          <w:p w:rsidR="00B17B5C" w:rsidRPr="002F3644" w:rsidRDefault="00B17B5C" w:rsidP="00AB55D9">
            <w:pPr>
              <w:rPr>
                <w:b/>
                <w:sz w:val="18"/>
                <w:szCs w:val="18"/>
              </w:rPr>
            </w:pPr>
            <w:r w:rsidRPr="002F3644">
              <w:rPr>
                <w:b/>
                <w:sz w:val="18"/>
                <w:szCs w:val="18"/>
              </w:rPr>
              <w:t>Hurt but pauses</w:t>
            </w:r>
          </w:p>
        </w:tc>
        <w:tc>
          <w:tcPr>
            <w:tcW w:w="2610" w:type="dxa"/>
          </w:tcPr>
          <w:p w:rsidR="00B17B5C" w:rsidRPr="002F3644" w:rsidRDefault="00B17B5C" w:rsidP="00AB55D9">
            <w:pPr>
              <w:rPr>
                <w:b/>
                <w:sz w:val="18"/>
                <w:szCs w:val="18"/>
              </w:rPr>
            </w:pPr>
            <w:r w:rsidRPr="002F3644">
              <w:rPr>
                <w:b/>
                <w:sz w:val="18"/>
                <w:szCs w:val="18"/>
              </w:rPr>
              <w:t xml:space="preserve">Accepts and discusses </w:t>
            </w:r>
          </w:p>
        </w:tc>
        <w:tc>
          <w:tcPr>
            <w:tcW w:w="2430" w:type="dxa"/>
          </w:tcPr>
          <w:p w:rsidR="00B17B5C" w:rsidRPr="002F3644" w:rsidRDefault="00B17B5C" w:rsidP="00AB55D9">
            <w:pPr>
              <w:rPr>
                <w:b/>
                <w:sz w:val="18"/>
                <w:szCs w:val="18"/>
              </w:rPr>
            </w:pPr>
            <w:r w:rsidRPr="002F3644">
              <w:rPr>
                <w:b/>
                <w:sz w:val="18"/>
                <w:szCs w:val="18"/>
              </w:rPr>
              <w:t>Analyzes -&gt; positive response</w:t>
            </w:r>
          </w:p>
        </w:tc>
        <w:tc>
          <w:tcPr>
            <w:tcW w:w="2790" w:type="dxa"/>
          </w:tcPr>
          <w:p w:rsidR="00B17B5C" w:rsidRPr="002F3644" w:rsidRDefault="00B17B5C" w:rsidP="00AB55D9">
            <w:pPr>
              <w:rPr>
                <w:b/>
                <w:sz w:val="18"/>
                <w:szCs w:val="18"/>
              </w:rPr>
            </w:pPr>
            <w:r w:rsidRPr="002F3644">
              <w:rPr>
                <w:b/>
                <w:sz w:val="18"/>
                <w:szCs w:val="18"/>
              </w:rPr>
              <w:t>Manages the Interaction</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Manages Time</w:t>
            </w:r>
          </w:p>
        </w:tc>
        <w:tc>
          <w:tcPr>
            <w:tcW w:w="2250" w:type="dxa"/>
          </w:tcPr>
          <w:p w:rsidR="00B17B5C" w:rsidRPr="002F3644" w:rsidRDefault="00B17B5C" w:rsidP="00AB55D9">
            <w:pPr>
              <w:rPr>
                <w:sz w:val="18"/>
                <w:szCs w:val="18"/>
              </w:rPr>
            </w:pPr>
            <w:r w:rsidRPr="002F3644">
              <w:rPr>
                <w:sz w:val="18"/>
                <w:szCs w:val="18"/>
              </w:rPr>
              <w:t>Overwhelmed</w:t>
            </w:r>
          </w:p>
        </w:tc>
        <w:tc>
          <w:tcPr>
            <w:tcW w:w="2070" w:type="dxa"/>
          </w:tcPr>
          <w:p w:rsidR="00B17B5C" w:rsidRPr="002F3644" w:rsidRDefault="00B17B5C" w:rsidP="00AB55D9">
            <w:pPr>
              <w:rPr>
                <w:sz w:val="18"/>
                <w:szCs w:val="18"/>
              </w:rPr>
            </w:pPr>
            <w:r w:rsidRPr="002F3644">
              <w:rPr>
                <w:sz w:val="18"/>
                <w:szCs w:val="18"/>
              </w:rPr>
              <w:t>Budgets essentials</w:t>
            </w:r>
          </w:p>
        </w:tc>
        <w:tc>
          <w:tcPr>
            <w:tcW w:w="2610" w:type="dxa"/>
          </w:tcPr>
          <w:p w:rsidR="00B17B5C" w:rsidRPr="002F3644" w:rsidRDefault="00B17B5C" w:rsidP="00AB55D9">
            <w:pPr>
              <w:rPr>
                <w:sz w:val="18"/>
                <w:szCs w:val="18"/>
              </w:rPr>
            </w:pPr>
            <w:r w:rsidRPr="002F3644">
              <w:rPr>
                <w:sz w:val="18"/>
                <w:szCs w:val="18"/>
              </w:rPr>
              <w:t>Has annual and daily plans</w:t>
            </w:r>
          </w:p>
        </w:tc>
        <w:tc>
          <w:tcPr>
            <w:tcW w:w="2430" w:type="dxa"/>
          </w:tcPr>
          <w:p w:rsidR="00B17B5C" w:rsidRPr="002F3644" w:rsidRDefault="00B17B5C" w:rsidP="00AB55D9">
            <w:pPr>
              <w:rPr>
                <w:sz w:val="18"/>
                <w:szCs w:val="18"/>
              </w:rPr>
            </w:pPr>
            <w:r w:rsidRPr="002F3644">
              <w:rPr>
                <w:sz w:val="18"/>
                <w:szCs w:val="18"/>
              </w:rPr>
              <w:t xml:space="preserve">Annual, Monthly, Weekly </w:t>
            </w:r>
          </w:p>
        </w:tc>
        <w:tc>
          <w:tcPr>
            <w:tcW w:w="2790" w:type="dxa"/>
          </w:tcPr>
          <w:p w:rsidR="00B17B5C" w:rsidRPr="002F3644" w:rsidRDefault="00B17B5C" w:rsidP="00AB55D9">
            <w:pPr>
              <w:rPr>
                <w:sz w:val="18"/>
                <w:szCs w:val="18"/>
              </w:rPr>
            </w:pPr>
            <w:r w:rsidRPr="002F3644">
              <w:rPr>
                <w:sz w:val="18"/>
                <w:szCs w:val="18"/>
              </w:rPr>
              <w:t>Optimizes time's productivity</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Prioritizes </w:t>
            </w:r>
          </w:p>
        </w:tc>
        <w:tc>
          <w:tcPr>
            <w:tcW w:w="2250" w:type="dxa"/>
          </w:tcPr>
          <w:p w:rsidR="00B17B5C" w:rsidRPr="002F3644" w:rsidRDefault="00B17B5C" w:rsidP="00AB55D9">
            <w:pPr>
              <w:rPr>
                <w:sz w:val="18"/>
                <w:szCs w:val="18"/>
              </w:rPr>
            </w:pPr>
            <w:r w:rsidRPr="002F3644">
              <w:rPr>
                <w:sz w:val="18"/>
                <w:szCs w:val="18"/>
              </w:rPr>
              <w:t>Does what others asked</w:t>
            </w:r>
          </w:p>
        </w:tc>
        <w:tc>
          <w:tcPr>
            <w:tcW w:w="2070" w:type="dxa"/>
          </w:tcPr>
          <w:p w:rsidR="00B17B5C" w:rsidRPr="002F3644" w:rsidRDefault="00B17B5C" w:rsidP="00AB55D9">
            <w:pPr>
              <w:rPr>
                <w:sz w:val="18"/>
                <w:szCs w:val="18"/>
              </w:rPr>
            </w:pPr>
            <w:r w:rsidRPr="002F3644">
              <w:rPr>
                <w:sz w:val="18"/>
                <w:szCs w:val="18"/>
              </w:rPr>
              <w:t>Focused on easy wins</w:t>
            </w:r>
          </w:p>
        </w:tc>
        <w:tc>
          <w:tcPr>
            <w:tcW w:w="2610" w:type="dxa"/>
          </w:tcPr>
          <w:p w:rsidR="00B17B5C" w:rsidRPr="002F3644" w:rsidRDefault="00B17B5C" w:rsidP="00AB55D9">
            <w:pPr>
              <w:rPr>
                <w:sz w:val="18"/>
                <w:szCs w:val="18"/>
              </w:rPr>
            </w:pPr>
            <w:r w:rsidRPr="002F3644">
              <w:rPr>
                <w:sz w:val="18"/>
                <w:szCs w:val="18"/>
              </w:rPr>
              <w:t xml:space="preserve">Current stated goals </w:t>
            </w:r>
          </w:p>
        </w:tc>
        <w:tc>
          <w:tcPr>
            <w:tcW w:w="2430" w:type="dxa"/>
          </w:tcPr>
          <w:p w:rsidR="00B17B5C" w:rsidRPr="002F3644" w:rsidRDefault="00B17B5C" w:rsidP="00AB55D9">
            <w:pPr>
              <w:rPr>
                <w:sz w:val="18"/>
                <w:szCs w:val="18"/>
              </w:rPr>
            </w:pPr>
            <w:r w:rsidRPr="002F3644">
              <w:rPr>
                <w:sz w:val="18"/>
                <w:szCs w:val="18"/>
              </w:rPr>
              <w:t>Focus on valued outcomes</w:t>
            </w:r>
          </w:p>
        </w:tc>
        <w:tc>
          <w:tcPr>
            <w:tcW w:w="2790" w:type="dxa"/>
          </w:tcPr>
          <w:p w:rsidR="00B17B5C" w:rsidRPr="002F3644" w:rsidRDefault="00B17B5C" w:rsidP="00AB55D9">
            <w:pPr>
              <w:rPr>
                <w:sz w:val="18"/>
                <w:szCs w:val="18"/>
              </w:rPr>
            </w:pPr>
            <w:r w:rsidRPr="002F3644">
              <w:rPr>
                <w:sz w:val="18"/>
                <w:szCs w:val="18"/>
              </w:rPr>
              <w:t>First things first</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Asks for Help</w:t>
            </w:r>
          </w:p>
        </w:tc>
        <w:tc>
          <w:tcPr>
            <w:tcW w:w="2250" w:type="dxa"/>
          </w:tcPr>
          <w:p w:rsidR="00B17B5C" w:rsidRPr="002F3644" w:rsidRDefault="00B17B5C" w:rsidP="00AB55D9">
            <w:pPr>
              <w:rPr>
                <w:sz w:val="18"/>
                <w:szCs w:val="18"/>
              </w:rPr>
            </w:pPr>
            <w:r w:rsidRPr="002F3644">
              <w:rPr>
                <w:sz w:val="18"/>
                <w:szCs w:val="18"/>
              </w:rPr>
              <w:t>Rarely</w:t>
            </w:r>
          </w:p>
        </w:tc>
        <w:tc>
          <w:tcPr>
            <w:tcW w:w="2070" w:type="dxa"/>
          </w:tcPr>
          <w:p w:rsidR="00B17B5C" w:rsidRPr="002F3644" w:rsidRDefault="00B17B5C" w:rsidP="00AB55D9">
            <w:pPr>
              <w:rPr>
                <w:sz w:val="18"/>
                <w:szCs w:val="18"/>
              </w:rPr>
            </w:pPr>
            <w:r w:rsidRPr="002F3644">
              <w:rPr>
                <w:sz w:val="18"/>
                <w:szCs w:val="18"/>
              </w:rPr>
              <w:t>Only when prompted</w:t>
            </w:r>
          </w:p>
        </w:tc>
        <w:tc>
          <w:tcPr>
            <w:tcW w:w="2610" w:type="dxa"/>
          </w:tcPr>
          <w:p w:rsidR="00B17B5C" w:rsidRPr="002F3644" w:rsidRDefault="00B17B5C" w:rsidP="00AB55D9">
            <w:pPr>
              <w:rPr>
                <w:sz w:val="18"/>
                <w:szCs w:val="18"/>
              </w:rPr>
            </w:pPr>
            <w:r w:rsidRPr="002F3644">
              <w:rPr>
                <w:sz w:val="18"/>
                <w:szCs w:val="18"/>
              </w:rPr>
              <w:t>When things are going well</w:t>
            </w:r>
          </w:p>
        </w:tc>
        <w:tc>
          <w:tcPr>
            <w:tcW w:w="2430" w:type="dxa"/>
          </w:tcPr>
          <w:p w:rsidR="00B17B5C" w:rsidRPr="002F3644" w:rsidRDefault="00B17B5C" w:rsidP="00AB55D9">
            <w:pPr>
              <w:rPr>
                <w:sz w:val="18"/>
                <w:szCs w:val="18"/>
              </w:rPr>
            </w:pPr>
            <w:r w:rsidRPr="002F3644">
              <w:rPr>
                <w:sz w:val="18"/>
                <w:szCs w:val="18"/>
              </w:rPr>
              <w:t>When help is needed</w:t>
            </w:r>
          </w:p>
        </w:tc>
        <w:tc>
          <w:tcPr>
            <w:tcW w:w="2790" w:type="dxa"/>
          </w:tcPr>
          <w:p w:rsidR="00B17B5C" w:rsidRPr="002F3644" w:rsidRDefault="00B17B5C" w:rsidP="00AB55D9">
            <w:pPr>
              <w:rPr>
                <w:sz w:val="18"/>
                <w:szCs w:val="18"/>
              </w:rPr>
            </w:pPr>
            <w:r w:rsidRPr="002F3644">
              <w:rPr>
                <w:sz w:val="18"/>
                <w:szCs w:val="18"/>
              </w:rPr>
              <w:t xml:space="preserve">To increase productivity </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Adapts</w:t>
            </w:r>
          </w:p>
        </w:tc>
        <w:tc>
          <w:tcPr>
            <w:tcW w:w="2250" w:type="dxa"/>
          </w:tcPr>
          <w:p w:rsidR="00B17B5C" w:rsidRPr="002F3644" w:rsidRDefault="00B17B5C" w:rsidP="00AB55D9">
            <w:pPr>
              <w:rPr>
                <w:sz w:val="18"/>
                <w:szCs w:val="18"/>
              </w:rPr>
            </w:pPr>
            <w:r w:rsidRPr="002F3644">
              <w:rPr>
                <w:sz w:val="18"/>
                <w:szCs w:val="18"/>
              </w:rPr>
              <w:t>Only when no other option</w:t>
            </w:r>
          </w:p>
        </w:tc>
        <w:tc>
          <w:tcPr>
            <w:tcW w:w="2070" w:type="dxa"/>
          </w:tcPr>
          <w:p w:rsidR="00B17B5C" w:rsidRPr="002F3644" w:rsidRDefault="00B17B5C" w:rsidP="00AB55D9">
            <w:pPr>
              <w:rPr>
                <w:sz w:val="18"/>
                <w:szCs w:val="18"/>
              </w:rPr>
            </w:pPr>
            <w:r w:rsidRPr="002F3644">
              <w:rPr>
                <w:sz w:val="18"/>
                <w:szCs w:val="18"/>
              </w:rPr>
              <w:t>When shown to work</w:t>
            </w:r>
          </w:p>
        </w:tc>
        <w:tc>
          <w:tcPr>
            <w:tcW w:w="2610" w:type="dxa"/>
          </w:tcPr>
          <w:p w:rsidR="00B17B5C" w:rsidRPr="002F3644" w:rsidRDefault="00B17B5C" w:rsidP="00AB55D9">
            <w:pPr>
              <w:rPr>
                <w:sz w:val="18"/>
                <w:szCs w:val="18"/>
              </w:rPr>
            </w:pPr>
            <w:r w:rsidRPr="002F3644">
              <w:rPr>
                <w:sz w:val="18"/>
                <w:szCs w:val="18"/>
              </w:rPr>
              <w:t>When it makes sense</w:t>
            </w:r>
          </w:p>
        </w:tc>
        <w:tc>
          <w:tcPr>
            <w:tcW w:w="2430" w:type="dxa"/>
          </w:tcPr>
          <w:p w:rsidR="00B17B5C" w:rsidRPr="002F3644" w:rsidRDefault="00B17B5C" w:rsidP="00AB55D9">
            <w:pPr>
              <w:rPr>
                <w:sz w:val="18"/>
                <w:szCs w:val="18"/>
              </w:rPr>
            </w:pPr>
            <w:r w:rsidRPr="002F3644">
              <w:rPr>
                <w:sz w:val="18"/>
                <w:szCs w:val="18"/>
              </w:rPr>
              <w:t>To continue to improve</w:t>
            </w:r>
          </w:p>
        </w:tc>
        <w:tc>
          <w:tcPr>
            <w:tcW w:w="2790" w:type="dxa"/>
          </w:tcPr>
          <w:p w:rsidR="00B17B5C" w:rsidRPr="002F3644" w:rsidRDefault="00B17B5C" w:rsidP="00AB55D9">
            <w:pPr>
              <w:rPr>
                <w:sz w:val="18"/>
                <w:szCs w:val="18"/>
              </w:rPr>
            </w:pPr>
            <w:r w:rsidRPr="002F3644">
              <w:rPr>
                <w:sz w:val="18"/>
                <w:szCs w:val="18"/>
              </w:rPr>
              <w:t>Part of daily life - to add capacity</w:t>
            </w:r>
          </w:p>
        </w:tc>
      </w:tr>
      <w:tr w:rsidR="00B17B5C" w:rsidRPr="002F3644" w:rsidTr="00EA73FA">
        <w:trPr>
          <w:trHeight w:val="224"/>
        </w:trPr>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Manages Frustration</w:t>
            </w:r>
          </w:p>
        </w:tc>
        <w:tc>
          <w:tcPr>
            <w:tcW w:w="2250" w:type="dxa"/>
          </w:tcPr>
          <w:p w:rsidR="00B17B5C" w:rsidRPr="002F3644" w:rsidRDefault="00B17B5C" w:rsidP="00AB55D9">
            <w:pPr>
              <w:rPr>
                <w:sz w:val="18"/>
                <w:szCs w:val="18"/>
              </w:rPr>
            </w:pPr>
            <w:r w:rsidRPr="002F3644">
              <w:rPr>
                <w:sz w:val="18"/>
                <w:szCs w:val="18"/>
              </w:rPr>
              <w:t>Withdraws from context</w:t>
            </w:r>
          </w:p>
        </w:tc>
        <w:tc>
          <w:tcPr>
            <w:tcW w:w="2070" w:type="dxa"/>
          </w:tcPr>
          <w:p w:rsidR="00B17B5C" w:rsidRPr="002F3644" w:rsidRDefault="00B17B5C" w:rsidP="00AB55D9">
            <w:pPr>
              <w:rPr>
                <w:sz w:val="18"/>
                <w:szCs w:val="18"/>
              </w:rPr>
            </w:pPr>
            <w:r w:rsidRPr="002F3644">
              <w:rPr>
                <w:sz w:val="18"/>
                <w:szCs w:val="18"/>
              </w:rPr>
              <w:t>Takes a time out</w:t>
            </w:r>
          </w:p>
        </w:tc>
        <w:tc>
          <w:tcPr>
            <w:tcW w:w="2610" w:type="dxa"/>
          </w:tcPr>
          <w:p w:rsidR="00B17B5C" w:rsidRPr="002F3644" w:rsidRDefault="00B17B5C" w:rsidP="00AB55D9">
            <w:pPr>
              <w:rPr>
                <w:sz w:val="18"/>
                <w:szCs w:val="18"/>
              </w:rPr>
            </w:pPr>
            <w:r w:rsidRPr="002F3644">
              <w:rPr>
                <w:sz w:val="18"/>
                <w:szCs w:val="18"/>
              </w:rPr>
              <w:t xml:space="preserve">Changes something </w:t>
            </w:r>
          </w:p>
        </w:tc>
        <w:tc>
          <w:tcPr>
            <w:tcW w:w="2430" w:type="dxa"/>
          </w:tcPr>
          <w:p w:rsidR="00B17B5C" w:rsidRPr="002F3644" w:rsidRDefault="00B17B5C" w:rsidP="00AB55D9">
            <w:pPr>
              <w:rPr>
                <w:sz w:val="18"/>
                <w:szCs w:val="18"/>
              </w:rPr>
            </w:pPr>
            <w:r w:rsidRPr="002F3644">
              <w:rPr>
                <w:sz w:val="18"/>
                <w:szCs w:val="18"/>
              </w:rPr>
              <w:t>Analyze and improve</w:t>
            </w:r>
          </w:p>
        </w:tc>
        <w:tc>
          <w:tcPr>
            <w:tcW w:w="2790" w:type="dxa"/>
          </w:tcPr>
          <w:p w:rsidR="00B17B5C" w:rsidRPr="002F3644" w:rsidRDefault="00B17B5C" w:rsidP="00AB55D9">
            <w:pPr>
              <w:rPr>
                <w:sz w:val="18"/>
                <w:szCs w:val="18"/>
              </w:rPr>
            </w:pPr>
            <w:r w:rsidRPr="002F3644">
              <w:rPr>
                <w:sz w:val="18"/>
                <w:szCs w:val="18"/>
              </w:rPr>
              <w:t>Help others understand context</w:t>
            </w:r>
          </w:p>
        </w:tc>
      </w:tr>
      <w:tr w:rsidR="00B17B5C" w:rsidRPr="002F3644" w:rsidTr="00003BF0">
        <w:tc>
          <w:tcPr>
            <w:tcW w:w="2610" w:type="dxa"/>
          </w:tcPr>
          <w:p w:rsidR="00B17B5C" w:rsidRPr="002F3644" w:rsidRDefault="00B17B5C" w:rsidP="00AB55D9">
            <w:pPr>
              <w:rPr>
                <w:b/>
                <w:sz w:val="18"/>
                <w:szCs w:val="18"/>
              </w:rPr>
            </w:pPr>
            <w:r w:rsidRPr="002F3644">
              <w:rPr>
                <w:b/>
                <w:sz w:val="18"/>
                <w:szCs w:val="18"/>
              </w:rPr>
              <w:t>Socially Integrated</w:t>
            </w:r>
          </w:p>
        </w:tc>
        <w:tc>
          <w:tcPr>
            <w:tcW w:w="2250" w:type="dxa"/>
          </w:tcPr>
          <w:p w:rsidR="00B17B5C" w:rsidRPr="002F3644" w:rsidRDefault="00B17B5C" w:rsidP="00AB55D9">
            <w:pPr>
              <w:rPr>
                <w:b/>
                <w:sz w:val="18"/>
                <w:szCs w:val="18"/>
              </w:rPr>
            </w:pPr>
            <w:r w:rsidRPr="002F3644">
              <w:rPr>
                <w:b/>
                <w:sz w:val="18"/>
                <w:szCs w:val="18"/>
              </w:rPr>
              <w:t>Limited to just a few</w:t>
            </w:r>
          </w:p>
        </w:tc>
        <w:tc>
          <w:tcPr>
            <w:tcW w:w="2070" w:type="dxa"/>
          </w:tcPr>
          <w:p w:rsidR="00B17B5C" w:rsidRPr="002F3644" w:rsidRDefault="00B17B5C" w:rsidP="00AB55D9">
            <w:pPr>
              <w:rPr>
                <w:b/>
                <w:sz w:val="18"/>
                <w:szCs w:val="18"/>
              </w:rPr>
            </w:pPr>
            <w:r w:rsidRPr="002F3644">
              <w:rPr>
                <w:b/>
                <w:sz w:val="18"/>
                <w:szCs w:val="18"/>
              </w:rPr>
              <w:t>Small Circle</w:t>
            </w:r>
          </w:p>
        </w:tc>
        <w:tc>
          <w:tcPr>
            <w:tcW w:w="2610" w:type="dxa"/>
          </w:tcPr>
          <w:p w:rsidR="00B17B5C" w:rsidRPr="002F3644" w:rsidRDefault="00B17B5C" w:rsidP="00AB55D9">
            <w:pPr>
              <w:rPr>
                <w:b/>
                <w:sz w:val="18"/>
                <w:szCs w:val="18"/>
              </w:rPr>
            </w:pPr>
            <w:r w:rsidRPr="002F3644">
              <w:rPr>
                <w:b/>
                <w:sz w:val="18"/>
                <w:szCs w:val="18"/>
              </w:rPr>
              <w:t>Multiple communities</w:t>
            </w:r>
          </w:p>
        </w:tc>
        <w:tc>
          <w:tcPr>
            <w:tcW w:w="2430" w:type="dxa"/>
          </w:tcPr>
          <w:p w:rsidR="00B17B5C" w:rsidRPr="002F3644" w:rsidRDefault="00B17B5C" w:rsidP="00AB55D9">
            <w:pPr>
              <w:rPr>
                <w:b/>
                <w:sz w:val="18"/>
                <w:szCs w:val="18"/>
              </w:rPr>
            </w:pPr>
            <w:r w:rsidRPr="002F3644">
              <w:rPr>
                <w:b/>
                <w:sz w:val="18"/>
                <w:szCs w:val="18"/>
              </w:rPr>
              <w:t>Plays important roles</w:t>
            </w:r>
          </w:p>
        </w:tc>
        <w:tc>
          <w:tcPr>
            <w:tcW w:w="2790" w:type="dxa"/>
          </w:tcPr>
          <w:p w:rsidR="00B17B5C" w:rsidRPr="002F3644" w:rsidRDefault="00B17B5C" w:rsidP="00AB55D9">
            <w:pPr>
              <w:rPr>
                <w:b/>
                <w:sz w:val="18"/>
                <w:szCs w:val="18"/>
              </w:rPr>
            </w:pPr>
            <w:r w:rsidRPr="002F3644">
              <w:rPr>
                <w:b/>
                <w:sz w:val="18"/>
                <w:szCs w:val="18"/>
              </w:rPr>
              <w:t>Community Leaders</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Connected</w:t>
            </w:r>
          </w:p>
        </w:tc>
        <w:tc>
          <w:tcPr>
            <w:tcW w:w="2250" w:type="dxa"/>
          </w:tcPr>
          <w:p w:rsidR="00B17B5C" w:rsidRPr="002F3644" w:rsidRDefault="00B17B5C" w:rsidP="00AB55D9">
            <w:pPr>
              <w:rPr>
                <w:sz w:val="18"/>
                <w:szCs w:val="18"/>
              </w:rPr>
            </w:pPr>
            <w:r w:rsidRPr="002F3644">
              <w:rPr>
                <w:sz w:val="18"/>
                <w:szCs w:val="18"/>
              </w:rPr>
              <w:t>A few close friends</w:t>
            </w:r>
          </w:p>
        </w:tc>
        <w:tc>
          <w:tcPr>
            <w:tcW w:w="2070" w:type="dxa"/>
          </w:tcPr>
          <w:p w:rsidR="00B17B5C" w:rsidRPr="002F3644" w:rsidRDefault="00B17B5C" w:rsidP="00AB55D9">
            <w:pPr>
              <w:rPr>
                <w:sz w:val="18"/>
                <w:szCs w:val="18"/>
              </w:rPr>
            </w:pPr>
            <w:r w:rsidRPr="002F3644">
              <w:rPr>
                <w:sz w:val="18"/>
                <w:szCs w:val="18"/>
              </w:rPr>
              <w:t>Two to three contexts</w:t>
            </w:r>
          </w:p>
        </w:tc>
        <w:tc>
          <w:tcPr>
            <w:tcW w:w="2610" w:type="dxa"/>
          </w:tcPr>
          <w:p w:rsidR="00B17B5C" w:rsidRPr="002F3644" w:rsidRDefault="00B17B5C" w:rsidP="00AB55D9">
            <w:pPr>
              <w:rPr>
                <w:sz w:val="18"/>
                <w:szCs w:val="18"/>
              </w:rPr>
            </w:pPr>
            <w:r w:rsidRPr="002F3644">
              <w:rPr>
                <w:sz w:val="18"/>
                <w:szCs w:val="18"/>
              </w:rPr>
              <w:t>Network including key contacts</w:t>
            </w:r>
          </w:p>
        </w:tc>
        <w:tc>
          <w:tcPr>
            <w:tcW w:w="2430" w:type="dxa"/>
          </w:tcPr>
          <w:p w:rsidR="00B17B5C" w:rsidRPr="002F3644" w:rsidRDefault="00B17B5C" w:rsidP="00AB55D9">
            <w:pPr>
              <w:rPr>
                <w:sz w:val="18"/>
                <w:szCs w:val="18"/>
              </w:rPr>
            </w:pPr>
            <w:r w:rsidRPr="002F3644">
              <w:rPr>
                <w:sz w:val="18"/>
                <w:szCs w:val="18"/>
              </w:rPr>
              <w:t>Can get people involved</w:t>
            </w:r>
          </w:p>
        </w:tc>
        <w:tc>
          <w:tcPr>
            <w:tcW w:w="2790" w:type="dxa"/>
          </w:tcPr>
          <w:p w:rsidR="00B17B5C" w:rsidRPr="002F3644" w:rsidRDefault="00B17B5C" w:rsidP="00AB55D9">
            <w:pPr>
              <w:rPr>
                <w:sz w:val="18"/>
                <w:szCs w:val="18"/>
              </w:rPr>
            </w:pPr>
            <w:r w:rsidRPr="002F3644">
              <w:rPr>
                <w:sz w:val="18"/>
                <w:szCs w:val="18"/>
              </w:rPr>
              <w:t>Widely networked with leaders</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Team player</w:t>
            </w:r>
          </w:p>
        </w:tc>
        <w:tc>
          <w:tcPr>
            <w:tcW w:w="2250" w:type="dxa"/>
          </w:tcPr>
          <w:p w:rsidR="00B17B5C" w:rsidRPr="002F3644" w:rsidRDefault="00B17B5C" w:rsidP="00AB55D9">
            <w:pPr>
              <w:rPr>
                <w:sz w:val="18"/>
                <w:szCs w:val="18"/>
              </w:rPr>
            </w:pPr>
            <w:r w:rsidRPr="002F3644">
              <w:rPr>
                <w:sz w:val="18"/>
                <w:szCs w:val="18"/>
              </w:rPr>
              <w:t>Reluctant to join teams</w:t>
            </w:r>
          </w:p>
        </w:tc>
        <w:tc>
          <w:tcPr>
            <w:tcW w:w="2070" w:type="dxa"/>
          </w:tcPr>
          <w:p w:rsidR="00B17B5C" w:rsidRPr="002F3644" w:rsidRDefault="00B17B5C" w:rsidP="00AB55D9">
            <w:pPr>
              <w:rPr>
                <w:sz w:val="18"/>
                <w:szCs w:val="18"/>
              </w:rPr>
            </w:pPr>
            <w:r w:rsidRPr="002F3644">
              <w:rPr>
                <w:sz w:val="18"/>
                <w:szCs w:val="18"/>
              </w:rPr>
              <w:t>Can play a few roles</w:t>
            </w:r>
          </w:p>
        </w:tc>
        <w:tc>
          <w:tcPr>
            <w:tcW w:w="2610" w:type="dxa"/>
          </w:tcPr>
          <w:p w:rsidR="00B17B5C" w:rsidRPr="002F3644" w:rsidRDefault="00B17B5C" w:rsidP="00AB55D9">
            <w:pPr>
              <w:rPr>
                <w:sz w:val="18"/>
                <w:szCs w:val="18"/>
              </w:rPr>
            </w:pPr>
            <w:r w:rsidRPr="002F3644">
              <w:rPr>
                <w:sz w:val="18"/>
                <w:szCs w:val="18"/>
              </w:rPr>
              <w:t>Adapts to key roles quickly</w:t>
            </w:r>
          </w:p>
        </w:tc>
        <w:tc>
          <w:tcPr>
            <w:tcW w:w="2430" w:type="dxa"/>
          </w:tcPr>
          <w:p w:rsidR="00B17B5C" w:rsidRPr="002F3644" w:rsidRDefault="00B17B5C" w:rsidP="00AB55D9">
            <w:pPr>
              <w:rPr>
                <w:sz w:val="18"/>
                <w:szCs w:val="18"/>
              </w:rPr>
            </w:pPr>
            <w:r w:rsidRPr="002F3644">
              <w:rPr>
                <w:sz w:val="18"/>
                <w:szCs w:val="18"/>
              </w:rPr>
              <w:t>Synergistic in roles played</w:t>
            </w:r>
          </w:p>
        </w:tc>
        <w:tc>
          <w:tcPr>
            <w:tcW w:w="2790" w:type="dxa"/>
          </w:tcPr>
          <w:p w:rsidR="00B17B5C" w:rsidRPr="002F3644" w:rsidRDefault="00B17B5C" w:rsidP="00AB55D9">
            <w:pPr>
              <w:rPr>
                <w:sz w:val="18"/>
                <w:szCs w:val="18"/>
              </w:rPr>
            </w:pPr>
            <w:r w:rsidRPr="002F3644">
              <w:rPr>
                <w:sz w:val="18"/>
                <w:szCs w:val="18"/>
              </w:rPr>
              <w:t>Can play any role effectively</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Communicator</w:t>
            </w:r>
          </w:p>
        </w:tc>
        <w:tc>
          <w:tcPr>
            <w:tcW w:w="2250" w:type="dxa"/>
          </w:tcPr>
          <w:p w:rsidR="00B17B5C" w:rsidRPr="002F3644" w:rsidRDefault="00B17B5C" w:rsidP="00AB55D9">
            <w:pPr>
              <w:rPr>
                <w:sz w:val="18"/>
                <w:szCs w:val="18"/>
              </w:rPr>
            </w:pPr>
            <w:r w:rsidRPr="002F3644">
              <w:rPr>
                <w:sz w:val="18"/>
                <w:szCs w:val="18"/>
              </w:rPr>
              <w:t>Selective and minimizes</w:t>
            </w:r>
          </w:p>
        </w:tc>
        <w:tc>
          <w:tcPr>
            <w:tcW w:w="2070" w:type="dxa"/>
          </w:tcPr>
          <w:p w:rsidR="00B17B5C" w:rsidRPr="002F3644" w:rsidRDefault="00B17B5C" w:rsidP="00AB55D9">
            <w:pPr>
              <w:rPr>
                <w:sz w:val="18"/>
                <w:szCs w:val="18"/>
              </w:rPr>
            </w:pPr>
            <w:r w:rsidRPr="002F3644">
              <w:rPr>
                <w:sz w:val="18"/>
                <w:szCs w:val="18"/>
              </w:rPr>
              <w:t>Functionally Basic</w:t>
            </w:r>
          </w:p>
        </w:tc>
        <w:tc>
          <w:tcPr>
            <w:tcW w:w="2610" w:type="dxa"/>
          </w:tcPr>
          <w:p w:rsidR="00B17B5C" w:rsidRPr="002F3644" w:rsidRDefault="00B17B5C" w:rsidP="00AB55D9">
            <w:pPr>
              <w:rPr>
                <w:sz w:val="18"/>
                <w:szCs w:val="18"/>
              </w:rPr>
            </w:pPr>
            <w:r w:rsidRPr="002F3644">
              <w:rPr>
                <w:sz w:val="18"/>
                <w:szCs w:val="18"/>
              </w:rPr>
              <w:t>Converses to learn &amp; inform</w:t>
            </w:r>
          </w:p>
        </w:tc>
        <w:tc>
          <w:tcPr>
            <w:tcW w:w="2430" w:type="dxa"/>
          </w:tcPr>
          <w:p w:rsidR="00B17B5C" w:rsidRPr="002F3644" w:rsidRDefault="00B17B5C" w:rsidP="00AB55D9">
            <w:pPr>
              <w:rPr>
                <w:sz w:val="18"/>
                <w:szCs w:val="18"/>
              </w:rPr>
            </w:pPr>
            <w:r w:rsidRPr="002F3644">
              <w:rPr>
                <w:sz w:val="18"/>
                <w:szCs w:val="18"/>
              </w:rPr>
              <w:t>Actively listens &amp; educates</w:t>
            </w:r>
          </w:p>
        </w:tc>
        <w:tc>
          <w:tcPr>
            <w:tcW w:w="2790" w:type="dxa"/>
          </w:tcPr>
          <w:p w:rsidR="00B17B5C" w:rsidRPr="002F3644" w:rsidRDefault="00B17B5C" w:rsidP="00AB55D9">
            <w:pPr>
              <w:rPr>
                <w:sz w:val="18"/>
                <w:szCs w:val="18"/>
              </w:rPr>
            </w:pPr>
            <w:r w:rsidRPr="002F3644">
              <w:rPr>
                <w:sz w:val="18"/>
                <w:szCs w:val="18"/>
              </w:rPr>
              <w:t>Effectively sends &amp; receives ideas</w:t>
            </w:r>
          </w:p>
        </w:tc>
      </w:tr>
      <w:tr w:rsidR="00B17B5C" w:rsidRPr="002F3644" w:rsidTr="00EA73FA">
        <w:trPr>
          <w:trHeight w:val="242"/>
        </w:trPr>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Seeks Diversity </w:t>
            </w:r>
          </w:p>
        </w:tc>
        <w:tc>
          <w:tcPr>
            <w:tcW w:w="2250" w:type="dxa"/>
          </w:tcPr>
          <w:p w:rsidR="00B17B5C" w:rsidRPr="002F3644" w:rsidRDefault="00B17B5C" w:rsidP="00AB55D9">
            <w:pPr>
              <w:rPr>
                <w:sz w:val="18"/>
                <w:szCs w:val="18"/>
              </w:rPr>
            </w:pPr>
            <w:r w:rsidRPr="002F3644">
              <w:rPr>
                <w:sz w:val="18"/>
                <w:szCs w:val="18"/>
              </w:rPr>
              <w:t>Relates with similar people</w:t>
            </w:r>
          </w:p>
        </w:tc>
        <w:tc>
          <w:tcPr>
            <w:tcW w:w="2070" w:type="dxa"/>
          </w:tcPr>
          <w:p w:rsidR="00B17B5C" w:rsidRPr="002F3644" w:rsidRDefault="00B17B5C" w:rsidP="00AB55D9">
            <w:pPr>
              <w:rPr>
                <w:sz w:val="18"/>
                <w:szCs w:val="18"/>
              </w:rPr>
            </w:pPr>
            <w:r w:rsidRPr="002F3644">
              <w:rPr>
                <w:sz w:val="18"/>
                <w:szCs w:val="18"/>
              </w:rPr>
              <w:t xml:space="preserve">Tolerates </w:t>
            </w:r>
            <w:r>
              <w:rPr>
                <w:sz w:val="18"/>
                <w:szCs w:val="18"/>
              </w:rPr>
              <w:t xml:space="preserve">other </w:t>
            </w:r>
            <w:r w:rsidRPr="002F3644">
              <w:rPr>
                <w:sz w:val="18"/>
                <w:szCs w:val="18"/>
              </w:rPr>
              <w:t>cultures</w:t>
            </w:r>
          </w:p>
        </w:tc>
        <w:tc>
          <w:tcPr>
            <w:tcW w:w="2610" w:type="dxa"/>
          </w:tcPr>
          <w:p w:rsidR="00B17B5C" w:rsidRPr="002F3644" w:rsidRDefault="00B17B5C" w:rsidP="00AB55D9">
            <w:pPr>
              <w:rPr>
                <w:sz w:val="18"/>
                <w:szCs w:val="18"/>
              </w:rPr>
            </w:pPr>
            <w:r>
              <w:rPr>
                <w:sz w:val="18"/>
                <w:szCs w:val="18"/>
              </w:rPr>
              <w:t>Seeks out diverse perspectives</w:t>
            </w:r>
          </w:p>
        </w:tc>
        <w:tc>
          <w:tcPr>
            <w:tcW w:w="2430" w:type="dxa"/>
          </w:tcPr>
          <w:p w:rsidR="00B17B5C" w:rsidRPr="002F3644" w:rsidRDefault="00B17B5C" w:rsidP="00AB55D9">
            <w:pPr>
              <w:rPr>
                <w:sz w:val="18"/>
                <w:szCs w:val="18"/>
              </w:rPr>
            </w:pPr>
            <w:r>
              <w:rPr>
                <w:sz w:val="18"/>
                <w:szCs w:val="18"/>
              </w:rPr>
              <w:t xml:space="preserve">Engages in </w:t>
            </w:r>
            <w:r w:rsidRPr="002F3644">
              <w:rPr>
                <w:sz w:val="18"/>
                <w:szCs w:val="18"/>
              </w:rPr>
              <w:t xml:space="preserve">new </w:t>
            </w:r>
            <w:r>
              <w:rPr>
                <w:sz w:val="18"/>
                <w:szCs w:val="18"/>
              </w:rPr>
              <w:t>cultures</w:t>
            </w:r>
          </w:p>
        </w:tc>
        <w:tc>
          <w:tcPr>
            <w:tcW w:w="2790" w:type="dxa"/>
          </w:tcPr>
          <w:p w:rsidR="00B17B5C" w:rsidRPr="002F3644" w:rsidRDefault="00B17B5C" w:rsidP="00AB55D9">
            <w:pPr>
              <w:rPr>
                <w:sz w:val="18"/>
                <w:szCs w:val="18"/>
              </w:rPr>
            </w:pPr>
            <w:r w:rsidRPr="002F3644">
              <w:rPr>
                <w:sz w:val="18"/>
                <w:szCs w:val="18"/>
              </w:rPr>
              <w:t>Cross Culturally Competence</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Speaks publicly </w:t>
            </w:r>
          </w:p>
        </w:tc>
        <w:tc>
          <w:tcPr>
            <w:tcW w:w="2250" w:type="dxa"/>
          </w:tcPr>
          <w:p w:rsidR="00B17B5C" w:rsidRPr="002F3644" w:rsidRDefault="00B17B5C" w:rsidP="00AB55D9">
            <w:pPr>
              <w:rPr>
                <w:sz w:val="18"/>
                <w:szCs w:val="18"/>
              </w:rPr>
            </w:pPr>
            <w:r>
              <w:rPr>
                <w:sz w:val="18"/>
                <w:szCs w:val="18"/>
              </w:rPr>
              <w:t>Only under duress</w:t>
            </w:r>
          </w:p>
        </w:tc>
        <w:tc>
          <w:tcPr>
            <w:tcW w:w="2070" w:type="dxa"/>
          </w:tcPr>
          <w:p w:rsidR="00B17B5C" w:rsidRPr="002F3644" w:rsidRDefault="00B17B5C" w:rsidP="00AB55D9">
            <w:pPr>
              <w:rPr>
                <w:sz w:val="18"/>
                <w:szCs w:val="18"/>
              </w:rPr>
            </w:pPr>
            <w:r>
              <w:rPr>
                <w:sz w:val="18"/>
                <w:szCs w:val="18"/>
              </w:rPr>
              <w:t>Rarely with preparation</w:t>
            </w:r>
          </w:p>
        </w:tc>
        <w:tc>
          <w:tcPr>
            <w:tcW w:w="2610" w:type="dxa"/>
          </w:tcPr>
          <w:p w:rsidR="00B17B5C" w:rsidRPr="002F3644" w:rsidRDefault="00B17B5C" w:rsidP="00AB55D9">
            <w:pPr>
              <w:rPr>
                <w:sz w:val="18"/>
                <w:szCs w:val="18"/>
              </w:rPr>
            </w:pPr>
            <w:r>
              <w:rPr>
                <w:sz w:val="18"/>
                <w:szCs w:val="18"/>
              </w:rPr>
              <w:t>Part of normal roles</w:t>
            </w:r>
          </w:p>
        </w:tc>
        <w:tc>
          <w:tcPr>
            <w:tcW w:w="2430" w:type="dxa"/>
          </w:tcPr>
          <w:p w:rsidR="00B17B5C" w:rsidRPr="002F3644" w:rsidRDefault="00B17B5C" w:rsidP="00AB55D9">
            <w:pPr>
              <w:rPr>
                <w:sz w:val="18"/>
                <w:szCs w:val="18"/>
              </w:rPr>
            </w:pPr>
            <w:r>
              <w:rPr>
                <w:sz w:val="18"/>
                <w:szCs w:val="18"/>
              </w:rPr>
              <w:t>Propagates position &amp; ideas</w:t>
            </w:r>
          </w:p>
        </w:tc>
        <w:tc>
          <w:tcPr>
            <w:tcW w:w="2790" w:type="dxa"/>
          </w:tcPr>
          <w:p w:rsidR="00B17B5C" w:rsidRPr="002F3644" w:rsidRDefault="00B17B5C" w:rsidP="00AB55D9">
            <w:pPr>
              <w:rPr>
                <w:sz w:val="18"/>
                <w:szCs w:val="18"/>
              </w:rPr>
            </w:pPr>
            <w:r>
              <w:rPr>
                <w:sz w:val="18"/>
                <w:szCs w:val="18"/>
              </w:rPr>
              <w:t>Freely takes every opportunity</w:t>
            </w:r>
          </w:p>
        </w:tc>
      </w:tr>
      <w:tr w:rsidR="00B17B5C" w:rsidRPr="00903EDA" w:rsidTr="00003BF0">
        <w:tc>
          <w:tcPr>
            <w:tcW w:w="2610" w:type="dxa"/>
          </w:tcPr>
          <w:p w:rsidR="00B17B5C" w:rsidRPr="00903EDA" w:rsidRDefault="00B17B5C" w:rsidP="00AB55D9">
            <w:pPr>
              <w:rPr>
                <w:b/>
                <w:sz w:val="18"/>
                <w:szCs w:val="18"/>
              </w:rPr>
            </w:pPr>
            <w:r w:rsidRPr="00903EDA">
              <w:rPr>
                <w:b/>
                <w:sz w:val="18"/>
                <w:szCs w:val="18"/>
              </w:rPr>
              <w:t>Professional</w:t>
            </w:r>
          </w:p>
        </w:tc>
        <w:tc>
          <w:tcPr>
            <w:tcW w:w="2250" w:type="dxa"/>
          </w:tcPr>
          <w:p w:rsidR="00B17B5C" w:rsidRPr="00903EDA" w:rsidRDefault="00B17B5C" w:rsidP="00AB55D9">
            <w:pPr>
              <w:rPr>
                <w:b/>
                <w:sz w:val="18"/>
                <w:szCs w:val="18"/>
              </w:rPr>
            </w:pPr>
            <w:r>
              <w:rPr>
                <w:b/>
                <w:sz w:val="18"/>
                <w:szCs w:val="18"/>
              </w:rPr>
              <w:t>Constant Supervision</w:t>
            </w:r>
          </w:p>
        </w:tc>
        <w:tc>
          <w:tcPr>
            <w:tcW w:w="2070" w:type="dxa"/>
          </w:tcPr>
          <w:p w:rsidR="00B17B5C" w:rsidRPr="00903EDA" w:rsidRDefault="00B17B5C" w:rsidP="00AB55D9">
            <w:pPr>
              <w:rPr>
                <w:b/>
                <w:sz w:val="18"/>
                <w:szCs w:val="18"/>
              </w:rPr>
            </w:pPr>
            <w:r>
              <w:rPr>
                <w:b/>
                <w:sz w:val="18"/>
                <w:szCs w:val="18"/>
              </w:rPr>
              <w:t>Directions are Provided</w:t>
            </w:r>
          </w:p>
        </w:tc>
        <w:tc>
          <w:tcPr>
            <w:tcW w:w="2610" w:type="dxa"/>
          </w:tcPr>
          <w:p w:rsidR="00B17B5C" w:rsidRPr="00903EDA" w:rsidRDefault="00B17B5C" w:rsidP="00AB55D9">
            <w:pPr>
              <w:rPr>
                <w:b/>
                <w:sz w:val="18"/>
                <w:szCs w:val="18"/>
              </w:rPr>
            </w:pPr>
            <w:r>
              <w:rPr>
                <w:b/>
                <w:sz w:val="18"/>
                <w:szCs w:val="18"/>
              </w:rPr>
              <w:t>Expectations are fulfilled</w:t>
            </w:r>
          </w:p>
        </w:tc>
        <w:tc>
          <w:tcPr>
            <w:tcW w:w="2430" w:type="dxa"/>
          </w:tcPr>
          <w:p w:rsidR="00B17B5C" w:rsidRPr="00903EDA" w:rsidRDefault="00B17B5C" w:rsidP="00AB55D9">
            <w:pPr>
              <w:rPr>
                <w:b/>
                <w:sz w:val="18"/>
                <w:szCs w:val="18"/>
              </w:rPr>
            </w:pPr>
            <w:r>
              <w:rPr>
                <w:b/>
                <w:sz w:val="18"/>
                <w:szCs w:val="18"/>
              </w:rPr>
              <w:t>Consistently meets goals</w:t>
            </w:r>
          </w:p>
        </w:tc>
        <w:tc>
          <w:tcPr>
            <w:tcW w:w="2790" w:type="dxa"/>
          </w:tcPr>
          <w:p w:rsidR="00B17B5C" w:rsidRPr="00903EDA" w:rsidRDefault="00B17B5C" w:rsidP="00AB55D9">
            <w:pPr>
              <w:rPr>
                <w:b/>
                <w:sz w:val="18"/>
                <w:szCs w:val="18"/>
              </w:rPr>
            </w:pPr>
            <w:r>
              <w:rPr>
                <w:b/>
                <w:sz w:val="18"/>
                <w:szCs w:val="18"/>
              </w:rPr>
              <w:t>Raises everyone performances</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Self-motivated</w:t>
            </w:r>
          </w:p>
        </w:tc>
        <w:tc>
          <w:tcPr>
            <w:tcW w:w="2250" w:type="dxa"/>
          </w:tcPr>
          <w:p w:rsidR="00B17B5C" w:rsidRPr="002F3644" w:rsidRDefault="00B17B5C" w:rsidP="00AB55D9">
            <w:pPr>
              <w:rPr>
                <w:sz w:val="18"/>
                <w:szCs w:val="18"/>
              </w:rPr>
            </w:pPr>
            <w:r>
              <w:rPr>
                <w:sz w:val="18"/>
                <w:szCs w:val="18"/>
              </w:rPr>
              <w:t>Needs to be motivated</w:t>
            </w:r>
          </w:p>
        </w:tc>
        <w:tc>
          <w:tcPr>
            <w:tcW w:w="2070" w:type="dxa"/>
          </w:tcPr>
          <w:p w:rsidR="00B17B5C" w:rsidRPr="002F3644" w:rsidRDefault="00B17B5C" w:rsidP="00AB55D9">
            <w:pPr>
              <w:rPr>
                <w:sz w:val="18"/>
                <w:szCs w:val="18"/>
              </w:rPr>
            </w:pPr>
            <w:r>
              <w:rPr>
                <w:sz w:val="18"/>
                <w:szCs w:val="18"/>
              </w:rPr>
              <w:t>In areas of interest</w:t>
            </w:r>
          </w:p>
        </w:tc>
        <w:tc>
          <w:tcPr>
            <w:tcW w:w="2610" w:type="dxa"/>
          </w:tcPr>
          <w:p w:rsidR="00B17B5C" w:rsidRPr="002F3644" w:rsidRDefault="00B17B5C" w:rsidP="00AB55D9">
            <w:pPr>
              <w:rPr>
                <w:sz w:val="18"/>
                <w:szCs w:val="18"/>
              </w:rPr>
            </w:pPr>
            <w:r>
              <w:rPr>
                <w:sz w:val="18"/>
                <w:szCs w:val="18"/>
              </w:rPr>
              <w:t>Found a passion for direction</w:t>
            </w:r>
          </w:p>
        </w:tc>
        <w:tc>
          <w:tcPr>
            <w:tcW w:w="2430" w:type="dxa"/>
          </w:tcPr>
          <w:p w:rsidR="00B17B5C" w:rsidRPr="002F3644" w:rsidRDefault="00B17B5C" w:rsidP="00AB55D9">
            <w:pPr>
              <w:rPr>
                <w:sz w:val="18"/>
                <w:szCs w:val="18"/>
              </w:rPr>
            </w:pPr>
            <w:r>
              <w:rPr>
                <w:sz w:val="18"/>
                <w:szCs w:val="18"/>
              </w:rPr>
              <w:t>Constantly self-engages</w:t>
            </w:r>
          </w:p>
        </w:tc>
        <w:tc>
          <w:tcPr>
            <w:tcW w:w="2790" w:type="dxa"/>
          </w:tcPr>
          <w:p w:rsidR="00B17B5C" w:rsidRPr="002F3644" w:rsidRDefault="00B17B5C" w:rsidP="00AB55D9">
            <w:pPr>
              <w:rPr>
                <w:sz w:val="18"/>
                <w:szCs w:val="18"/>
              </w:rPr>
            </w:pPr>
            <w:r>
              <w:rPr>
                <w:sz w:val="18"/>
                <w:szCs w:val="18"/>
              </w:rPr>
              <w:t>Marshalls others engagement</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Self-confident</w:t>
            </w:r>
          </w:p>
        </w:tc>
        <w:tc>
          <w:tcPr>
            <w:tcW w:w="2250" w:type="dxa"/>
          </w:tcPr>
          <w:p w:rsidR="00B17B5C" w:rsidRPr="002F3644" w:rsidRDefault="00B17B5C" w:rsidP="00AB55D9">
            <w:pPr>
              <w:rPr>
                <w:sz w:val="18"/>
                <w:szCs w:val="18"/>
              </w:rPr>
            </w:pPr>
            <w:r>
              <w:rPr>
                <w:sz w:val="18"/>
                <w:szCs w:val="18"/>
              </w:rPr>
              <w:t>Only with lots of practice</w:t>
            </w:r>
          </w:p>
        </w:tc>
        <w:tc>
          <w:tcPr>
            <w:tcW w:w="2070" w:type="dxa"/>
          </w:tcPr>
          <w:p w:rsidR="00B17B5C" w:rsidRPr="002F3644" w:rsidRDefault="00B17B5C" w:rsidP="00AB55D9">
            <w:pPr>
              <w:rPr>
                <w:sz w:val="18"/>
                <w:szCs w:val="18"/>
              </w:rPr>
            </w:pPr>
            <w:r>
              <w:rPr>
                <w:sz w:val="18"/>
                <w:szCs w:val="18"/>
              </w:rPr>
              <w:t>Builds on past successes</w:t>
            </w:r>
          </w:p>
        </w:tc>
        <w:tc>
          <w:tcPr>
            <w:tcW w:w="2610" w:type="dxa"/>
          </w:tcPr>
          <w:p w:rsidR="00B17B5C" w:rsidRPr="002F3644" w:rsidRDefault="00B17B5C" w:rsidP="00AB55D9">
            <w:pPr>
              <w:rPr>
                <w:sz w:val="18"/>
                <w:szCs w:val="18"/>
              </w:rPr>
            </w:pPr>
            <w:r>
              <w:rPr>
                <w:sz w:val="18"/>
                <w:szCs w:val="18"/>
              </w:rPr>
              <w:t>Within the chosen profession</w:t>
            </w:r>
          </w:p>
        </w:tc>
        <w:tc>
          <w:tcPr>
            <w:tcW w:w="2430" w:type="dxa"/>
          </w:tcPr>
          <w:p w:rsidR="00B17B5C" w:rsidRPr="002F3644" w:rsidRDefault="00B17B5C" w:rsidP="00AB55D9">
            <w:pPr>
              <w:rPr>
                <w:sz w:val="18"/>
                <w:szCs w:val="18"/>
              </w:rPr>
            </w:pPr>
            <w:r>
              <w:rPr>
                <w:sz w:val="18"/>
                <w:szCs w:val="18"/>
              </w:rPr>
              <w:t>In each new challenge</w:t>
            </w:r>
          </w:p>
        </w:tc>
        <w:tc>
          <w:tcPr>
            <w:tcW w:w="2790" w:type="dxa"/>
          </w:tcPr>
          <w:p w:rsidR="00B17B5C" w:rsidRPr="002F3644" w:rsidRDefault="00B17B5C" w:rsidP="00AB55D9">
            <w:pPr>
              <w:rPr>
                <w:sz w:val="18"/>
                <w:szCs w:val="18"/>
              </w:rPr>
            </w:pPr>
            <w:r>
              <w:rPr>
                <w:sz w:val="18"/>
                <w:szCs w:val="18"/>
              </w:rPr>
              <w:t>Creates own challenges</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Committed to Success</w:t>
            </w:r>
          </w:p>
        </w:tc>
        <w:tc>
          <w:tcPr>
            <w:tcW w:w="2250" w:type="dxa"/>
          </w:tcPr>
          <w:p w:rsidR="00B17B5C" w:rsidRPr="002F3644" w:rsidRDefault="00B17B5C" w:rsidP="00AB55D9">
            <w:pPr>
              <w:rPr>
                <w:sz w:val="18"/>
                <w:szCs w:val="18"/>
              </w:rPr>
            </w:pPr>
            <w:r>
              <w:rPr>
                <w:sz w:val="18"/>
                <w:szCs w:val="18"/>
              </w:rPr>
              <w:t>Will put in temporary effort</w:t>
            </w:r>
          </w:p>
        </w:tc>
        <w:tc>
          <w:tcPr>
            <w:tcW w:w="2070" w:type="dxa"/>
          </w:tcPr>
          <w:p w:rsidR="00B17B5C" w:rsidRPr="002F3644" w:rsidRDefault="00B17B5C" w:rsidP="00AB55D9">
            <w:pPr>
              <w:rPr>
                <w:sz w:val="18"/>
                <w:szCs w:val="18"/>
              </w:rPr>
            </w:pPr>
            <w:r>
              <w:rPr>
                <w:sz w:val="18"/>
                <w:szCs w:val="18"/>
              </w:rPr>
              <w:t>Chosen areas</w:t>
            </w:r>
          </w:p>
        </w:tc>
        <w:tc>
          <w:tcPr>
            <w:tcW w:w="2610" w:type="dxa"/>
          </w:tcPr>
          <w:p w:rsidR="00B17B5C" w:rsidRPr="002F3644" w:rsidRDefault="00B17B5C" w:rsidP="00AB55D9">
            <w:pPr>
              <w:rPr>
                <w:sz w:val="18"/>
                <w:szCs w:val="18"/>
              </w:rPr>
            </w:pPr>
            <w:r>
              <w:rPr>
                <w:sz w:val="18"/>
                <w:szCs w:val="18"/>
              </w:rPr>
              <w:t>Areas signed up for</w:t>
            </w:r>
          </w:p>
        </w:tc>
        <w:tc>
          <w:tcPr>
            <w:tcW w:w="2430" w:type="dxa"/>
          </w:tcPr>
          <w:p w:rsidR="00B17B5C" w:rsidRPr="002F3644" w:rsidRDefault="00B17B5C" w:rsidP="00AB55D9">
            <w:pPr>
              <w:rPr>
                <w:sz w:val="18"/>
                <w:szCs w:val="18"/>
              </w:rPr>
            </w:pPr>
            <w:r>
              <w:rPr>
                <w:sz w:val="18"/>
                <w:szCs w:val="18"/>
              </w:rPr>
              <w:t>Every area of responsibility</w:t>
            </w:r>
          </w:p>
        </w:tc>
        <w:tc>
          <w:tcPr>
            <w:tcW w:w="2790" w:type="dxa"/>
          </w:tcPr>
          <w:p w:rsidR="00B17B5C" w:rsidRPr="002F3644" w:rsidRDefault="00B17B5C" w:rsidP="00AB55D9">
            <w:pPr>
              <w:rPr>
                <w:sz w:val="18"/>
                <w:szCs w:val="18"/>
              </w:rPr>
            </w:pPr>
            <w:r>
              <w:rPr>
                <w:sz w:val="18"/>
                <w:szCs w:val="18"/>
              </w:rPr>
              <w:t>Anything needed in the process</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Responsible</w:t>
            </w:r>
          </w:p>
        </w:tc>
        <w:tc>
          <w:tcPr>
            <w:tcW w:w="2250" w:type="dxa"/>
          </w:tcPr>
          <w:p w:rsidR="00B17B5C" w:rsidRPr="002F3644" w:rsidRDefault="00B17B5C" w:rsidP="00AB55D9">
            <w:pPr>
              <w:rPr>
                <w:sz w:val="18"/>
                <w:szCs w:val="18"/>
              </w:rPr>
            </w:pPr>
            <w:r>
              <w:rPr>
                <w:sz w:val="18"/>
                <w:szCs w:val="18"/>
              </w:rPr>
              <w:t>If things go well</w:t>
            </w:r>
          </w:p>
        </w:tc>
        <w:tc>
          <w:tcPr>
            <w:tcW w:w="2070" w:type="dxa"/>
          </w:tcPr>
          <w:p w:rsidR="00B17B5C" w:rsidRPr="002F3644" w:rsidRDefault="00B17B5C" w:rsidP="00AB55D9">
            <w:pPr>
              <w:rPr>
                <w:sz w:val="18"/>
                <w:szCs w:val="18"/>
              </w:rPr>
            </w:pPr>
            <w:r>
              <w:rPr>
                <w:sz w:val="18"/>
                <w:szCs w:val="18"/>
              </w:rPr>
              <w:t>For small tasks</w:t>
            </w:r>
          </w:p>
        </w:tc>
        <w:tc>
          <w:tcPr>
            <w:tcW w:w="2610" w:type="dxa"/>
          </w:tcPr>
          <w:p w:rsidR="00B17B5C" w:rsidRPr="002F3644" w:rsidRDefault="00B17B5C" w:rsidP="00AB55D9">
            <w:pPr>
              <w:rPr>
                <w:sz w:val="18"/>
                <w:szCs w:val="18"/>
              </w:rPr>
            </w:pPr>
            <w:r>
              <w:rPr>
                <w:sz w:val="18"/>
                <w:szCs w:val="18"/>
              </w:rPr>
              <w:t>Meeting project outcomes</w:t>
            </w:r>
          </w:p>
        </w:tc>
        <w:tc>
          <w:tcPr>
            <w:tcW w:w="2430" w:type="dxa"/>
          </w:tcPr>
          <w:p w:rsidR="00B17B5C" w:rsidRPr="002F3644" w:rsidRDefault="00B17B5C" w:rsidP="00AB55D9">
            <w:pPr>
              <w:rPr>
                <w:sz w:val="18"/>
                <w:szCs w:val="18"/>
              </w:rPr>
            </w:pPr>
            <w:r>
              <w:rPr>
                <w:sz w:val="18"/>
                <w:szCs w:val="18"/>
              </w:rPr>
              <w:t>Making strategies successful</w:t>
            </w:r>
          </w:p>
        </w:tc>
        <w:tc>
          <w:tcPr>
            <w:tcW w:w="2790" w:type="dxa"/>
          </w:tcPr>
          <w:p w:rsidR="00B17B5C" w:rsidRPr="002F3644" w:rsidRDefault="00B17B5C" w:rsidP="00AB55D9">
            <w:pPr>
              <w:rPr>
                <w:sz w:val="18"/>
                <w:szCs w:val="18"/>
              </w:rPr>
            </w:pPr>
            <w:r>
              <w:rPr>
                <w:sz w:val="18"/>
                <w:szCs w:val="18"/>
              </w:rPr>
              <w:t>Resourceful against constraints</w:t>
            </w:r>
          </w:p>
        </w:tc>
      </w:tr>
      <w:tr w:rsidR="00B17B5C" w:rsidRPr="002F3644" w:rsidTr="00003BF0">
        <w:tc>
          <w:tcPr>
            <w:tcW w:w="2610" w:type="dxa"/>
          </w:tcPr>
          <w:p w:rsidR="00B17B5C" w:rsidRPr="002F3644" w:rsidRDefault="00446C08" w:rsidP="00AB55D9">
            <w:pPr>
              <w:rPr>
                <w:sz w:val="18"/>
                <w:szCs w:val="18"/>
              </w:rPr>
            </w:pPr>
            <w:r>
              <w:rPr>
                <w:sz w:val="18"/>
                <w:szCs w:val="18"/>
              </w:rPr>
              <w:t>-</w:t>
            </w:r>
            <w:r w:rsidR="00B17B5C" w:rsidRPr="002F3644">
              <w:rPr>
                <w:sz w:val="18"/>
                <w:szCs w:val="18"/>
              </w:rPr>
              <w:t xml:space="preserve"> Disciplined</w:t>
            </w:r>
          </w:p>
        </w:tc>
        <w:tc>
          <w:tcPr>
            <w:tcW w:w="2250" w:type="dxa"/>
          </w:tcPr>
          <w:p w:rsidR="00B17B5C" w:rsidRPr="002F3644" w:rsidRDefault="00B17B5C" w:rsidP="00AB55D9">
            <w:pPr>
              <w:rPr>
                <w:sz w:val="18"/>
                <w:szCs w:val="18"/>
              </w:rPr>
            </w:pPr>
            <w:r>
              <w:rPr>
                <w:sz w:val="18"/>
                <w:szCs w:val="18"/>
              </w:rPr>
              <w:t>When effort is viewed</w:t>
            </w:r>
          </w:p>
        </w:tc>
        <w:tc>
          <w:tcPr>
            <w:tcW w:w="2070" w:type="dxa"/>
          </w:tcPr>
          <w:p w:rsidR="00B17B5C" w:rsidRPr="002F3644" w:rsidRDefault="00B17B5C" w:rsidP="00AB55D9">
            <w:pPr>
              <w:rPr>
                <w:sz w:val="18"/>
                <w:szCs w:val="18"/>
              </w:rPr>
            </w:pPr>
            <w:r>
              <w:rPr>
                <w:sz w:val="18"/>
                <w:szCs w:val="18"/>
              </w:rPr>
              <w:t>When being paid</w:t>
            </w:r>
          </w:p>
        </w:tc>
        <w:tc>
          <w:tcPr>
            <w:tcW w:w="2610" w:type="dxa"/>
          </w:tcPr>
          <w:p w:rsidR="00B17B5C" w:rsidRPr="002F3644" w:rsidRDefault="00B17B5C" w:rsidP="00AB55D9">
            <w:pPr>
              <w:rPr>
                <w:sz w:val="18"/>
                <w:szCs w:val="18"/>
              </w:rPr>
            </w:pPr>
            <w:r>
              <w:rPr>
                <w:sz w:val="18"/>
                <w:szCs w:val="18"/>
              </w:rPr>
              <w:t>When deadlines are ahead</w:t>
            </w:r>
          </w:p>
        </w:tc>
        <w:tc>
          <w:tcPr>
            <w:tcW w:w="2430" w:type="dxa"/>
          </w:tcPr>
          <w:p w:rsidR="00B17B5C" w:rsidRPr="002F3644" w:rsidRDefault="00B17B5C" w:rsidP="00AB55D9">
            <w:pPr>
              <w:rPr>
                <w:sz w:val="18"/>
                <w:szCs w:val="18"/>
              </w:rPr>
            </w:pPr>
            <w:r>
              <w:rPr>
                <w:sz w:val="18"/>
                <w:szCs w:val="18"/>
              </w:rPr>
              <w:t>To increase daily productivity</w:t>
            </w:r>
          </w:p>
        </w:tc>
        <w:tc>
          <w:tcPr>
            <w:tcW w:w="2790" w:type="dxa"/>
          </w:tcPr>
          <w:p w:rsidR="00B17B5C" w:rsidRPr="002F3644" w:rsidRDefault="00B17B5C" w:rsidP="00AB55D9">
            <w:pPr>
              <w:rPr>
                <w:sz w:val="18"/>
                <w:szCs w:val="18"/>
              </w:rPr>
            </w:pPr>
            <w:r>
              <w:rPr>
                <w:sz w:val="18"/>
                <w:szCs w:val="18"/>
              </w:rPr>
              <w:t>Always doing what is necessary</w:t>
            </w:r>
          </w:p>
        </w:tc>
      </w:tr>
    </w:tbl>
    <w:p w:rsidR="00B17B5C" w:rsidRDefault="00B17B5C" w:rsidP="00B17B5C"/>
    <w:p w:rsidR="00B17B5C" w:rsidRDefault="00B17B5C" w:rsidP="00B17B5C">
      <w:r>
        <w:br w:type="page"/>
      </w:r>
    </w:p>
    <w:p w:rsidR="00003BF0" w:rsidRDefault="00003BF0" w:rsidP="00D134F8">
      <w:pPr>
        <w:rPr>
          <w:b/>
        </w:rPr>
        <w:sectPr w:rsidR="00003BF0" w:rsidSect="00003BF0">
          <w:pgSz w:w="15840" w:h="12240" w:orient="landscape"/>
          <w:pgMar w:top="1440" w:right="864" w:bottom="1440" w:left="864" w:header="720" w:footer="720" w:gutter="0"/>
          <w:cols w:space="720"/>
          <w:docGrid w:linePitch="360"/>
        </w:sectPr>
      </w:pPr>
    </w:p>
    <w:p w:rsidR="00B01BC4" w:rsidRDefault="006C7F9D" w:rsidP="0021142E">
      <w:pPr>
        <w:jc w:val="center"/>
        <w:rPr>
          <w:rFonts w:eastAsia="Times New Roman" w:cstheme="minorHAnsi"/>
          <w:color w:val="000000"/>
        </w:rPr>
      </w:pPr>
      <w:r>
        <w:rPr>
          <w:rFonts w:eastAsia="Times New Roman" w:cstheme="minorHAnsi"/>
          <w:color w:val="000000"/>
        </w:rPr>
        <w:t xml:space="preserve">Appendix </w:t>
      </w:r>
      <w:r w:rsidR="00B17B5C">
        <w:rPr>
          <w:rFonts w:eastAsia="Times New Roman" w:cstheme="minorHAnsi"/>
          <w:color w:val="000000"/>
        </w:rPr>
        <w:t>D</w:t>
      </w:r>
      <w:r>
        <w:rPr>
          <w:rFonts w:eastAsia="Times New Roman" w:cstheme="minorHAnsi"/>
          <w:color w:val="000000"/>
        </w:rPr>
        <w:t>.   Analytical Assessment Rubric for Learning Mathematics developed in 2000</w:t>
      </w:r>
    </w:p>
    <w:tbl>
      <w:tblPr>
        <w:tblW w:w="10530" w:type="dxa"/>
        <w:tblInd w:w="-586" w:type="dxa"/>
        <w:tblLayout w:type="fixed"/>
        <w:tblCellMar>
          <w:left w:w="120" w:type="dxa"/>
          <w:right w:w="120" w:type="dxa"/>
        </w:tblCellMar>
        <w:tblLook w:val="0000" w:firstRow="0" w:lastRow="0" w:firstColumn="0" w:lastColumn="0" w:noHBand="0" w:noVBand="0"/>
      </w:tblPr>
      <w:tblGrid>
        <w:gridCol w:w="4140"/>
        <w:gridCol w:w="1080"/>
        <w:gridCol w:w="1260"/>
        <w:gridCol w:w="2700"/>
        <w:gridCol w:w="1350"/>
      </w:tblGrid>
      <w:tr w:rsidR="006C7F9D" w:rsidRPr="007309D3" w:rsidTr="002E3751">
        <w:trPr>
          <w:trHeight w:val="217"/>
        </w:trPr>
        <w:tc>
          <w:tcPr>
            <w:tcW w:w="4140" w:type="dxa"/>
            <w:tcBorders>
              <w:top w:val="single" w:sz="7" w:space="0" w:color="000000"/>
              <w:left w:val="single" w:sz="7" w:space="0" w:color="000000"/>
              <w:bottom w:val="single" w:sz="7" w:space="0" w:color="000000"/>
              <w:right w:val="single" w:sz="7" w:space="0" w:color="000000"/>
            </w:tcBorders>
          </w:tcPr>
          <w:p w:rsidR="006C7F9D" w:rsidRPr="006C7F9D" w:rsidRDefault="006C7F9D" w:rsidP="003A0EE0">
            <w:pPr>
              <w:spacing w:after="0" w:line="240" w:lineRule="auto"/>
              <w:rPr>
                <w:rFonts w:eastAsia="Times New Roman" w:cstheme="minorHAnsi"/>
                <w:b/>
                <w:bCs/>
                <w:i/>
                <w:iCs/>
                <w:sz w:val="18"/>
                <w:szCs w:val="18"/>
              </w:rPr>
            </w:pPr>
            <w:r w:rsidRPr="006C7F9D">
              <w:rPr>
                <w:rFonts w:eastAsia="Times New Roman" w:cstheme="minorHAnsi"/>
                <w:b/>
                <w:bCs/>
                <w:i/>
                <w:iCs/>
                <w:sz w:val="18"/>
                <w:szCs w:val="18"/>
              </w:rPr>
              <w:t>Performance Criteria</w:t>
            </w:r>
          </w:p>
        </w:tc>
        <w:tc>
          <w:tcPr>
            <w:tcW w:w="1080" w:type="dxa"/>
            <w:tcBorders>
              <w:top w:val="single" w:sz="7" w:space="0" w:color="000000"/>
              <w:left w:val="single" w:sz="7" w:space="0" w:color="000000"/>
              <w:bottom w:val="single" w:sz="7" w:space="0" w:color="000000"/>
              <w:right w:val="single" w:sz="7" w:space="0" w:color="000000"/>
            </w:tcBorders>
          </w:tcPr>
          <w:p w:rsidR="006C7F9D" w:rsidRPr="006C7F9D" w:rsidRDefault="006C7F9D" w:rsidP="003A0EE0">
            <w:pPr>
              <w:spacing w:after="0" w:line="240" w:lineRule="auto"/>
              <w:rPr>
                <w:rFonts w:eastAsia="Times New Roman" w:cstheme="minorHAnsi"/>
                <w:b/>
                <w:bCs/>
                <w:i/>
                <w:iCs/>
                <w:sz w:val="18"/>
                <w:szCs w:val="18"/>
              </w:rPr>
            </w:pPr>
            <w:r w:rsidRPr="006C7F9D">
              <w:rPr>
                <w:rFonts w:eastAsia="Times New Roman" w:cstheme="minorHAnsi"/>
                <w:b/>
                <w:bCs/>
                <w:i/>
                <w:iCs/>
                <w:sz w:val="18"/>
                <w:szCs w:val="18"/>
              </w:rPr>
              <w:t>Score</w:t>
            </w:r>
          </w:p>
        </w:tc>
        <w:tc>
          <w:tcPr>
            <w:tcW w:w="1260" w:type="dxa"/>
            <w:tcBorders>
              <w:top w:val="single" w:sz="7" w:space="0" w:color="000000"/>
              <w:left w:val="single" w:sz="7" w:space="0" w:color="000000"/>
              <w:bottom w:val="single" w:sz="7" w:space="0" w:color="000000"/>
              <w:right w:val="single" w:sz="7" w:space="0" w:color="000000"/>
            </w:tcBorders>
          </w:tcPr>
          <w:p w:rsidR="006C7F9D" w:rsidRPr="006C7F9D" w:rsidRDefault="006C7F9D" w:rsidP="003A0EE0">
            <w:pPr>
              <w:spacing w:after="0" w:line="240" w:lineRule="auto"/>
              <w:rPr>
                <w:rFonts w:eastAsia="Times New Roman" w:cstheme="minorHAnsi"/>
                <w:b/>
                <w:bCs/>
                <w:i/>
                <w:iCs/>
                <w:sz w:val="18"/>
                <w:szCs w:val="18"/>
              </w:rPr>
            </w:pPr>
            <w:r w:rsidRPr="006C7F9D">
              <w:rPr>
                <w:rFonts w:eastAsia="Times New Roman" w:cstheme="minorHAnsi"/>
                <w:b/>
                <w:bCs/>
                <w:i/>
                <w:iCs/>
                <w:sz w:val="18"/>
                <w:szCs w:val="18"/>
              </w:rPr>
              <w:t>Strengths</w:t>
            </w:r>
          </w:p>
        </w:tc>
        <w:tc>
          <w:tcPr>
            <w:tcW w:w="2700" w:type="dxa"/>
            <w:tcBorders>
              <w:top w:val="single" w:sz="7" w:space="0" w:color="000000"/>
              <w:left w:val="single" w:sz="7" w:space="0" w:color="000000"/>
              <w:bottom w:val="single" w:sz="7" w:space="0" w:color="000000"/>
              <w:right w:val="single" w:sz="7" w:space="0" w:color="000000"/>
            </w:tcBorders>
          </w:tcPr>
          <w:p w:rsidR="006C7F9D" w:rsidRPr="006C7F9D" w:rsidRDefault="006C7F9D" w:rsidP="003A0EE0">
            <w:pPr>
              <w:spacing w:after="0" w:line="240" w:lineRule="auto"/>
              <w:rPr>
                <w:rFonts w:eastAsia="Times New Roman" w:cstheme="minorHAnsi"/>
                <w:b/>
                <w:bCs/>
                <w:i/>
                <w:iCs/>
                <w:sz w:val="18"/>
                <w:szCs w:val="18"/>
              </w:rPr>
            </w:pPr>
            <w:r w:rsidRPr="006C7F9D">
              <w:rPr>
                <w:rFonts w:eastAsia="Times New Roman" w:cstheme="minorHAnsi"/>
                <w:b/>
                <w:bCs/>
                <w:i/>
                <w:iCs/>
                <w:sz w:val="18"/>
                <w:szCs w:val="18"/>
              </w:rPr>
              <w:t>Areas for Improvements</w:t>
            </w:r>
          </w:p>
        </w:tc>
        <w:tc>
          <w:tcPr>
            <w:tcW w:w="1350" w:type="dxa"/>
            <w:tcBorders>
              <w:top w:val="single" w:sz="7" w:space="0" w:color="000000"/>
              <w:left w:val="single" w:sz="7" w:space="0" w:color="000000"/>
              <w:bottom w:val="single" w:sz="7" w:space="0" w:color="000000"/>
              <w:right w:val="single" w:sz="7" w:space="0" w:color="000000"/>
            </w:tcBorders>
          </w:tcPr>
          <w:p w:rsidR="006C7F9D" w:rsidRPr="006C7F9D" w:rsidRDefault="006C7F9D" w:rsidP="003A0EE0">
            <w:pPr>
              <w:spacing w:after="0" w:line="240" w:lineRule="auto"/>
              <w:rPr>
                <w:rFonts w:eastAsia="Times New Roman" w:cstheme="minorHAnsi"/>
                <w:b/>
                <w:bCs/>
                <w:i/>
                <w:iCs/>
                <w:sz w:val="18"/>
                <w:szCs w:val="18"/>
              </w:rPr>
            </w:pPr>
            <w:r w:rsidRPr="006C7F9D">
              <w:rPr>
                <w:rFonts w:eastAsia="Times New Roman" w:cstheme="minorHAnsi"/>
                <w:b/>
                <w:bCs/>
                <w:i/>
                <w:iCs/>
                <w:sz w:val="18"/>
                <w:szCs w:val="18"/>
              </w:rPr>
              <w:t>Insights</w:t>
            </w:r>
          </w:p>
        </w:tc>
      </w:tr>
      <w:tr w:rsidR="006C7F9D" w:rsidRPr="007309D3" w:rsidTr="002E3751">
        <w:tc>
          <w:tcPr>
            <w:tcW w:w="4140" w:type="dxa"/>
            <w:tcBorders>
              <w:top w:val="single" w:sz="7" w:space="0" w:color="000000"/>
              <w:left w:val="single" w:sz="7" w:space="0" w:color="000000"/>
              <w:bottom w:val="single" w:sz="7" w:space="0" w:color="000000"/>
              <w:right w:val="single" w:sz="7" w:space="0" w:color="000000"/>
            </w:tcBorders>
          </w:tcPr>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b/>
                <w:bCs/>
                <w:sz w:val="18"/>
                <w:szCs w:val="18"/>
              </w:rPr>
              <w:t>Activating prior knowledge</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Inventorying appropriate prior knowledge</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Identifying deficient mastery of  prior knowledge Transferring prior knowledge</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Extending prior knowledge for use</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Synthesizing prior knowledge (making connections)</w:t>
            </w:r>
          </w:p>
        </w:tc>
        <w:tc>
          <w:tcPr>
            <w:tcW w:w="108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c>
          <w:tcPr>
            <w:tcW w:w="126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c>
          <w:tcPr>
            <w:tcW w:w="270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c>
          <w:tcPr>
            <w:tcW w:w="135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r>
      <w:tr w:rsidR="006C7F9D" w:rsidRPr="007309D3" w:rsidTr="002E3751">
        <w:tc>
          <w:tcPr>
            <w:tcW w:w="4140" w:type="dxa"/>
            <w:tcBorders>
              <w:top w:val="single" w:sz="7" w:space="0" w:color="000000"/>
              <w:left w:val="single" w:sz="7" w:space="0" w:color="000000"/>
              <w:bottom w:val="single" w:sz="7" w:space="0" w:color="000000"/>
              <w:right w:val="single" w:sz="7" w:space="0" w:color="000000"/>
            </w:tcBorders>
          </w:tcPr>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b/>
                <w:bCs/>
                <w:sz w:val="18"/>
                <w:szCs w:val="18"/>
              </w:rPr>
              <w:t>Interpreting notation</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Parsing a statement</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Defining the meaning of a symbol</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Sequencing symbols</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Applying rules</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Appropriate bookkeeping </w:t>
            </w:r>
          </w:p>
        </w:tc>
        <w:tc>
          <w:tcPr>
            <w:tcW w:w="108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c>
          <w:tcPr>
            <w:tcW w:w="126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c>
          <w:tcPr>
            <w:tcW w:w="270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c>
          <w:tcPr>
            <w:tcW w:w="135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r>
      <w:tr w:rsidR="006C7F9D" w:rsidRPr="007309D3" w:rsidTr="002E3751">
        <w:tc>
          <w:tcPr>
            <w:tcW w:w="4140" w:type="dxa"/>
            <w:tcBorders>
              <w:top w:val="single" w:sz="7" w:space="0" w:color="000000"/>
              <w:left w:val="single" w:sz="7" w:space="0" w:color="000000"/>
              <w:bottom w:val="single" w:sz="7" w:space="0" w:color="000000"/>
              <w:right w:val="single" w:sz="7" w:space="0" w:color="000000"/>
            </w:tcBorders>
          </w:tcPr>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b/>
                <w:bCs/>
                <w:sz w:val="18"/>
                <w:szCs w:val="18"/>
              </w:rPr>
              <w:t>Vocabulary Development</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Identified key words</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Obtaining formal definition </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Recognizing meaning </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Strength of rephrasing</w:t>
            </w:r>
          </w:p>
        </w:tc>
        <w:tc>
          <w:tcPr>
            <w:tcW w:w="108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c>
          <w:tcPr>
            <w:tcW w:w="126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c>
          <w:tcPr>
            <w:tcW w:w="270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c>
          <w:tcPr>
            <w:tcW w:w="135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r>
      <w:tr w:rsidR="006C7F9D" w:rsidRPr="007309D3" w:rsidTr="002E3751">
        <w:tc>
          <w:tcPr>
            <w:tcW w:w="4140" w:type="dxa"/>
            <w:tcBorders>
              <w:top w:val="single" w:sz="7" w:space="0" w:color="000000"/>
              <w:left w:val="single" w:sz="7" w:space="0" w:color="000000"/>
              <w:bottom w:val="single" w:sz="7" w:space="0" w:color="000000"/>
              <w:right w:val="single" w:sz="7" w:space="0" w:color="000000"/>
            </w:tcBorders>
          </w:tcPr>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b/>
                <w:bCs/>
                <w:sz w:val="18"/>
                <w:szCs w:val="18"/>
              </w:rPr>
              <w:t xml:space="preserve">Analyzing Models/Examples </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Locating important examples or models </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Separating concept from context</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Inventorying what is important </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Analyzing similarities with prior knowledge        Analyzing differences from prior knowledge</w:t>
            </w:r>
          </w:p>
        </w:tc>
        <w:tc>
          <w:tcPr>
            <w:tcW w:w="108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c>
          <w:tcPr>
            <w:tcW w:w="126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c>
          <w:tcPr>
            <w:tcW w:w="270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c>
          <w:tcPr>
            <w:tcW w:w="135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r>
      <w:tr w:rsidR="006C7F9D" w:rsidRPr="007309D3" w:rsidTr="002E3751">
        <w:tc>
          <w:tcPr>
            <w:tcW w:w="4140" w:type="dxa"/>
            <w:tcBorders>
              <w:top w:val="single" w:sz="7" w:space="0" w:color="000000"/>
              <w:left w:val="single" w:sz="7" w:space="0" w:color="000000"/>
              <w:bottom w:val="single" w:sz="7" w:space="0" w:color="000000"/>
              <w:right w:val="single" w:sz="7" w:space="0" w:color="000000"/>
            </w:tcBorders>
          </w:tcPr>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b/>
                <w:bCs/>
                <w:sz w:val="18"/>
                <w:szCs w:val="18"/>
              </w:rPr>
              <w:t>Appropriateness of Tools Used</w:t>
            </w:r>
            <w:r w:rsidRPr="006C7F9D">
              <w:rPr>
                <w:rFonts w:eastAsia="Times New Roman" w:cstheme="minorHAnsi"/>
                <w:sz w:val="18"/>
                <w:szCs w:val="18"/>
              </w:rPr>
              <w:t xml:space="preserve">    </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Tools matched to models</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Proficiency with tools</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Best tools used </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Cost of tool usage</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Accessibility to tools</w:t>
            </w:r>
          </w:p>
        </w:tc>
        <w:tc>
          <w:tcPr>
            <w:tcW w:w="108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c>
          <w:tcPr>
            <w:tcW w:w="126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c>
          <w:tcPr>
            <w:tcW w:w="270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c>
          <w:tcPr>
            <w:tcW w:w="135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r>
      <w:tr w:rsidR="006C7F9D" w:rsidRPr="007309D3" w:rsidTr="002E3751">
        <w:tc>
          <w:tcPr>
            <w:tcW w:w="4140" w:type="dxa"/>
            <w:tcBorders>
              <w:top w:val="single" w:sz="7" w:space="0" w:color="000000"/>
              <w:left w:val="single" w:sz="7" w:space="0" w:color="000000"/>
              <w:bottom w:val="single" w:sz="7" w:space="0" w:color="000000"/>
              <w:right w:val="single" w:sz="7" w:space="0" w:color="000000"/>
            </w:tcBorders>
          </w:tcPr>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b/>
                <w:bCs/>
                <w:sz w:val="18"/>
                <w:szCs w:val="18"/>
              </w:rPr>
              <w:t>Constructing a conceptual model</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Inventorying key components</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Includes top relationships</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Identifying  top issues in constructing meaning</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Testing understanding at the boundaries</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Identify model's dependency on prior knowledge</w:t>
            </w:r>
          </w:p>
        </w:tc>
        <w:tc>
          <w:tcPr>
            <w:tcW w:w="108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c>
          <w:tcPr>
            <w:tcW w:w="126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c>
          <w:tcPr>
            <w:tcW w:w="270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c>
          <w:tcPr>
            <w:tcW w:w="135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r>
      <w:tr w:rsidR="006C7F9D" w:rsidRPr="007309D3" w:rsidTr="002E3751">
        <w:tc>
          <w:tcPr>
            <w:tcW w:w="4140" w:type="dxa"/>
            <w:tcBorders>
              <w:top w:val="single" w:sz="7" w:space="0" w:color="000000"/>
              <w:left w:val="single" w:sz="7" w:space="0" w:color="000000"/>
              <w:bottom w:val="single" w:sz="7" w:space="0" w:color="000000"/>
              <w:right w:val="single" w:sz="7" w:space="0" w:color="000000"/>
            </w:tcBorders>
          </w:tcPr>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b/>
                <w:bCs/>
                <w:sz w:val="18"/>
                <w:szCs w:val="18"/>
              </w:rPr>
              <w:t>Assessing Understanding</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Total time to complete</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Appropriate time for each step</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Flow between steps</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Looping back when required</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Not jumping ahead</w:t>
            </w:r>
          </w:p>
        </w:tc>
        <w:tc>
          <w:tcPr>
            <w:tcW w:w="108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c>
          <w:tcPr>
            <w:tcW w:w="126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c>
          <w:tcPr>
            <w:tcW w:w="270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c>
          <w:tcPr>
            <w:tcW w:w="135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r>
      <w:tr w:rsidR="006C7F9D" w:rsidRPr="007309D3" w:rsidTr="002E3751">
        <w:tc>
          <w:tcPr>
            <w:tcW w:w="4140" w:type="dxa"/>
            <w:tcBorders>
              <w:top w:val="single" w:sz="7" w:space="0" w:color="000000"/>
              <w:left w:val="single" w:sz="7" w:space="0" w:color="000000"/>
              <w:bottom w:val="single" w:sz="7" w:space="0" w:color="000000"/>
              <w:right w:val="single" w:sz="7" w:space="0" w:color="000000"/>
            </w:tcBorders>
          </w:tcPr>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b/>
                <w:bCs/>
                <w:sz w:val="18"/>
                <w:szCs w:val="18"/>
              </w:rPr>
              <w:t>Articulation of the knowledge</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Conciseness</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Clarity</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All issues addressed </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Learning process documented</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Assessment of understanding</w:t>
            </w:r>
          </w:p>
        </w:tc>
        <w:tc>
          <w:tcPr>
            <w:tcW w:w="108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c>
          <w:tcPr>
            <w:tcW w:w="126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c>
          <w:tcPr>
            <w:tcW w:w="270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c>
          <w:tcPr>
            <w:tcW w:w="135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r>
      <w:tr w:rsidR="006C7F9D" w:rsidRPr="007309D3" w:rsidTr="002E3751">
        <w:tc>
          <w:tcPr>
            <w:tcW w:w="4140" w:type="dxa"/>
            <w:tcBorders>
              <w:top w:val="single" w:sz="7" w:space="0" w:color="000000"/>
              <w:left w:val="single" w:sz="7" w:space="0" w:color="000000"/>
              <w:bottom w:val="single" w:sz="7" w:space="0" w:color="000000"/>
              <w:right w:val="single" w:sz="7" w:space="0" w:color="000000"/>
            </w:tcBorders>
          </w:tcPr>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b/>
                <w:bCs/>
                <w:sz w:val="18"/>
                <w:szCs w:val="18"/>
              </w:rPr>
              <w:t>Applying the knowledge</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Understanding the limits</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Applied to 3 new situations</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Contextualizing the knowledge </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Expand the assumptions tested</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Concretizing the knowledge</w:t>
            </w:r>
          </w:p>
        </w:tc>
        <w:tc>
          <w:tcPr>
            <w:tcW w:w="108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c>
          <w:tcPr>
            <w:tcW w:w="126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c>
          <w:tcPr>
            <w:tcW w:w="270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c>
          <w:tcPr>
            <w:tcW w:w="135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r>
      <w:tr w:rsidR="006C7F9D" w:rsidRPr="007309D3" w:rsidTr="002E3751">
        <w:tc>
          <w:tcPr>
            <w:tcW w:w="4140" w:type="dxa"/>
            <w:tcBorders>
              <w:top w:val="single" w:sz="7" w:space="0" w:color="000000"/>
              <w:left w:val="single" w:sz="7" w:space="0" w:color="000000"/>
              <w:bottom w:val="single" w:sz="7" w:space="0" w:color="000000"/>
              <w:right w:val="single" w:sz="7" w:space="0" w:color="000000"/>
            </w:tcBorders>
          </w:tcPr>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b/>
                <w:bCs/>
                <w:sz w:val="18"/>
                <w:szCs w:val="18"/>
              </w:rPr>
              <w:t xml:space="preserve">Problem Solving </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Knowledge used appropriately</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Strong links to other knowledge </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Can apply to any contexts</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Seeks other problems </w:t>
            </w:r>
          </w:p>
          <w:p w:rsidR="006C7F9D" w:rsidRPr="006C7F9D" w:rsidRDefault="006C7F9D" w:rsidP="006C7F9D">
            <w:pPr>
              <w:spacing w:after="0" w:line="240" w:lineRule="auto"/>
              <w:rPr>
                <w:rFonts w:eastAsia="Times New Roman" w:cstheme="minorHAnsi"/>
                <w:sz w:val="18"/>
                <w:szCs w:val="18"/>
              </w:rPr>
            </w:pPr>
            <w:r w:rsidRPr="006C7F9D">
              <w:rPr>
                <w:rFonts w:eastAsia="Times New Roman" w:cstheme="minorHAnsi"/>
                <w:sz w:val="18"/>
                <w:szCs w:val="18"/>
              </w:rPr>
              <w:t xml:space="preserve"> Refines knowledge </w:t>
            </w:r>
          </w:p>
        </w:tc>
        <w:tc>
          <w:tcPr>
            <w:tcW w:w="108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c>
          <w:tcPr>
            <w:tcW w:w="126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c>
          <w:tcPr>
            <w:tcW w:w="270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c>
          <w:tcPr>
            <w:tcW w:w="1350" w:type="dxa"/>
            <w:tcBorders>
              <w:top w:val="single" w:sz="7" w:space="0" w:color="000000"/>
              <w:left w:val="single" w:sz="7" w:space="0" w:color="000000"/>
              <w:bottom w:val="single" w:sz="7" w:space="0" w:color="000000"/>
              <w:right w:val="single" w:sz="7" w:space="0" w:color="000000"/>
            </w:tcBorders>
          </w:tcPr>
          <w:p w:rsidR="006C7F9D" w:rsidRPr="006C7F9D" w:rsidRDefault="006C7F9D" w:rsidP="00045875">
            <w:pPr>
              <w:spacing w:after="0" w:line="120" w:lineRule="exact"/>
              <w:rPr>
                <w:rFonts w:eastAsia="Times New Roman" w:cstheme="minorHAnsi"/>
                <w:sz w:val="18"/>
                <w:szCs w:val="18"/>
              </w:rPr>
            </w:pPr>
          </w:p>
          <w:p w:rsidR="006C7F9D" w:rsidRPr="006C7F9D" w:rsidRDefault="006C7F9D" w:rsidP="00045875">
            <w:pPr>
              <w:spacing w:after="58" w:line="240" w:lineRule="auto"/>
              <w:rPr>
                <w:rFonts w:eastAsia="Times New Roman" w:cstheme="minorHAnsi"/>
                <w:sz w:val="18"/>
                <w:szCs w:val="18"/>
              </w:rPr>
            </w:pPr>
          </w:p>
        </w:tc>
      </w:tr>
    </w:tbl>
    <w:p w:rsidR="00CE16BB" w:rsidRDefault="00CE16BB" w:rsidP="00EA73FA">
      <w:pPr>
        <w:pStyle w:val="Heading1"/>
        <w:spacing w:before="0" w:beforeAutospacing="0" w:after="0" w:afterAutospacing="0"/>
        <w:rPr>
          <w:rFonts w:asciiTheme="minorHAnsi" w:hAnsiTheme="minorHAnsi" w:cstheme="minorHAnsi"/>
          <w:sz w:val="22"/>
          <w:szCs w:val="22"/>
        </w:rPr>
        <w:sectPr w:rsidR="00CE16BB" w:rsidSect="00CE16BB">
          <w:pgSz w:w="12240" w:h="15840" w:code="1"/>
          <w:pgMar w:top="576" w:right="1440" w:bottom="576" w:left="1440" w:header="720" w:footer="720" w:gutter="0"/>
          <w:cols w:space="720"/>
          <w:docGrid w:linePitch="360"/>
        </w:sectPr>
      </w:pPr>
    </w:p>
    <w:p w:rsidR="00EA73FA" w:rsidRPr="00EA73FA" w:rsidRDefault="00003BF0" w:rsidP="00EA73FA">
      <w:pPr>
        <w:pStyle w:val="Heading1"/>
        <w:spacing w:before="0" w:beforeAutospacing="0" w:after="0" w:afterAutospacing="0"/>
        <w:rPr>
          <w:rFonts w:asciiTheme="minorHAnsi" w:hAnsiTheme="minorHAnsi" w:cstheme="minorHAnsi"/>
          <w:sz w:val="22"/>
          <w:szCs w:val="22"/>
        </w:rPr>
      </w:pPr>
      <w:r w:rsidRPr="00EA73FA">
        <w:rPr>
          <w:rFonts w:asciiTheme="minorHAnsi" w:hAnsiTheme="minorHAnsi" w:cstheme="minorHAnsi"/>
          <w:sz w:val="22"/>
          <w:szCs w:val="22"/>
        </w:rPr>
        <w:t>Bibliography</w:t>
      </w:r>
    </w:p>
    <w:p w:rsidR="00EA73FA" w:rsidRPr="00EA73FA" w:rsidRDefault="00EA73FA" w:rsidP="00EA73FA">
      <w:pPr>
        <w:pStyle w:val="Heading1"/>
        <w:spacing w:before="0" w:beforeAutospacing="0" w:after="0" w:afterAutospacing="0"/>
        <w:rPr>
          <w:rFonts w:asciiTheme="minorHAnsi" w:hAnsiTheme="minorHAnsi" w:cstheme="minorHAnsi"/>
          <w:sz w:val="22"/>
          <w:szCs w:val="22"/>
        </w:rPr>
      </w:pPr>
    </w:p>
    <w:p w:rsidR="00F15AC6" w:rsidRPr="002C6505" w:rsidRDefault="00F15AC6" w:rsidP="00F15AC6">
      <w:pPr>
        <w:autoSpaceDE w:val="0"/>
        <w:autoSpaceDN w:val="0"/>
        <w:adjustRightInd w:val="0"/>
        <w:spacing w:after="0" w:line="240" w:lineRule="auto"/>
        <w:rPr>
          <w:rFonts w:cstheme="minorHAnsi"/>
        </w:rPr>
      </w:pPr>
      <w:r w:rsidRPr="002C6505">
        <w:rPr>
          <w:rFonts w:cstheme="minorHAnsi"/>
        </w:rPr>
        <w:t>Apple, D. K., Beyerlein, S. W., Leise, C</w:t>
      </w:r>
      <w:r w:rsidR="002C6505" w:rsidRPr="002C6505">
        <w:rPr>
          <w:rFonts w:cstheme="minorHAnsi"/>
        </w:rPr>
        <w:t>., &amp; Baehr, M. (2007). Classifi</w:t>
      </w:r>
      <w:r w:rsidRPr="002C6505">
        <w:rPr>
          <w:rFonts w:cstheme="minorHAnsi"/>
        </w:rPr>
        <w:t xml:space="preserve">cation of </w:t>
      </w:r>
      <w:r w:rsidR="002C6505">
        <w:rPr>
          <w:rFonts w:cstheme="minorHAnsi"/>
        </w:rPr>
        <w:t>L</w:t>
      </w:r>
      <w:r w:rsidRPr="002C6505">
        <w:rPr>
          <w:rFonts w:cstheme="minorHAnsi"/>
        </w:rPr>
        <w:t xml:space="preserve">earning </w:t>
      </w:r>
      <w:r w:rsidR="002C6505">
        <w:rPr>
          <w:rFonts w:cstheme="minorHAnsi"/>
        </w:rPr>
        <w:t>S</w:t>
      </w:r>
      <w:r w:rsidRPr="002C6505">
        <w:rPr>
          <w:rFonts w:cstheme="minorHAnsi"/>
        </w:rPr>
        <w:t xml:space="preserve">kills. In S. W. Beyerlein, C. Holmes, &amp; D. K. Apple (Eds.), </w:t>
      </w:r>
      <w:r w:rsidRPr="002C6505">
        <w:rPr>
          <w:rFonts w:cstheme="minorHAnsi"/>
          <w:i/>
          <w:iCs/>
        </w:rPr>
        <w:t xml:space="preserve">Faculty guidebook: A comprehensive tool for improving faculty performance </w:t>
      </w:r>
      <w:r w:rsidRPr="002C6505">
        <w:rPr>
          <w:rFonts w:cstheme="minorHAnsi"/>
        </w:rPr>
        <w:t xml:space="preserve">(4th </w:t>
      </w:r>
      <w:r w:rsidR="002C6505" w:rsidRPr="002C6505">
        <w:rPr>
          <w:rFonts w:cstheme="minorHAnsi"/>
        </w:rPr>
        <w:t>ed.). Lisle, IL: Pacifi</w:t>
      </w:r>
      <w:r w:rsidRPr="002C6505">
        <w:rPr>
          <w:rFonts w:cstheme="minorHAnsi"/>
        </w:rPr>
        <w:t>c Crest.</w:t>
      </w:r>
    </w:p>
    <w:p w:rsidR="00F15AC6" w:rsidRPr="002C6505" w:rsidRDefault="00F15AC6" w:rsidP="00F15AC6">
      <w:pPr>
        <w:autoSpaceDE w:val="0"/>
        <w:autoSpaceDN w:val="0"/>
        <w:adjustRightInd w:val="0"/>
        <w:spacing w:after="0" w:line="240" w:lineRule="auto"/>
        <w:rPr>
          <w:rFonts w:cstheme="minorHAnsi"/>
        </w:rPr>
      </w:pPr>
    </w:p>
    <w:p w:rsidR="002C6505" w:rsidRDefault="002C6505" w:rsidP="002C6505">
      <w:pPr>
        <w:autoSpaceDE w:val="0"/>
        <w:autoSpaceDN w:val="0"/>
        <w:adjustRightInd w:val="0"/>
        <w:spacing w:after="0" w:line="240" w:lineRule="auto"/>
        <w:rPr>
          <w:rFonts w:cstheme="minorHAnsi"/>
        </w:rPr>
      </w:pPr>
      <w:r w:rsidRPr="002C6505">
        <w:rPr>
          <w:rFonts w:cstheme="minorHAnsi"/>
        </w:rPr>
        <w:t xml:space="preserve">Apple, D. K., Duncan, W. &amp; Ellis, W. (2016). Key Learner Characteristics for Academic Success. </w:t>
      </w:r>
      <w:r w:rsidRPr="002C6505">
        <w:rPr>
          <w:rFonts w:cstheme="minorHAnsi"/>
          <w:i/>
          <w:iCs/>
        </w:rPr>
        <w:t>International Journal of Process Education</w:t>
      </w:r>
      <w:r w:rsidRPr="002C6505">
        <w:rPr>
          <w:rFonts w:cstheme="minorHAnsi"/>
        </w:rPr>
        <w:t xml:space="preserve">, </w:t>
      </w:r>
      <w:r w:rsidRPr="002C6505">
        <w:rPr>
          <w:rFonts w:cstheme="minorHAnsi"/>
          <w:iCs/>
        </w:rPr>
        <w:t>8</w:t>
      </w:r>
      <w:r w:rsidRPr="002C6505">
        <w:rPr>
          <w:rFonts w:cstheme="minorHAnsi"/>
        </w:rPr>
        <w:t xml:space="preserve">(2). </w:t>
      </w:r>
    </w:p>
    <w:p w:rsidR="002C6505" w:rsidRPr="002C6505" w:rsidRDefault="002C6505" w:rsidP="002C6505">
      <w:pPr>
        <w:autoSpaceDE w:val="0"/>
        <w:autoSpaceDN w:val="0"/>
        <w:adjustRightInd w:val="0"/>
        <w:spacing w:after="0" w:line="240" w:lineRule="auto"/>
        <w:rPr>
          <w:rFonts w:cstheme="minorHAnsi"/>
        </w:rPr>
      </w:pPr>
    </w:p>
    <w:p w:rsidR="00533418" w:rsidRDefault="00533418" w:rsidP="00533418">
      <w:pPr>
        <w:autoSpaceDE w:val="0"/>
        <w:autoSpaceDN w:val="0"/>
        <w:adjustRightInd w:val="0"/>
        <w:spacing w:after="0" w:line="240" w:lineRule="auto"/>
        <w:rPr>
          <w:rFonts w:cstheme="minorHAnsi"/>
        </w:rPr>
      </w:pPr>
      <w:r w:rsidRPr="002C6505">
        <w:rPr>
          <w:rFonts w:cstheme="minorHAnsi"/>
        </w:rPr>
        <w:t xml:space="preserve">Apple, D.K. </w:t>
      </w:r>
      <w:r>
        <w:rPr>
          <w:rFonts w:cstheme="minorHAnsi"/>
        </w:rPr>
        <w:t xml:space="preserve">&amp; </w:t>
      </w:r>
      <w:r w:rsidRPr="002C6505">
        <w:rPr>
          <w:rFonts w:cstheme="minorHAnsi"/>
        </w:rPr>
        <w:t>Ellis, W</w:t>
      </w:r>
      <w:r>
        <w:rPr>
          <w:rFonts w:cstheme="minorHAnsi"/>
        </w:rPr>
        <w:t>.</w:t>
      </w:r>
      <w:r w:rsidRPr="002C6505">
        <w:rPr>
          <w:rFonts w:cstheme="minorHAnsi"/>
        </w:rPr>
        <w:t xml:space="preserve"> (201</w:t>
      </w:r>
      <w:r>
        <w:rPr>
          <w:rFonts w:cstheme="minorHAnsi"/>
        </w:rPr>
        <w:t>5</w:t>
      </w:r>
      <w:r w:rsidRPr="002C6505">
        <w:rPr>
          <w:rFonts w:cstheme="minorHAnsi"/>
        </w:rPr>
        <w:t xml:space="preserve">).  Learning </w:t>
      </w:r>
      <w:r>
        <w:rPr>
          <w:rFonts w:cstheme="minorHAnsi"/>
        </w:rPr>
        <w:t xml:space="preserve">How </w:t>
      </w:r>
      <w:r w:rsidRPr="002C6505">
        <w:rPr>
          <w:rFonts w:cstheme="minorHAnsi"/>
        </w:rPr>
        <w:t>to Learn</w:t>
      </w:r>
      <w:r>
        <w:rPr>
          <w:rFonts w:cstheme="minorHAnsi"/>
        </w:rPr>
        <w:t xml:space="preserve"> - Improving the Performance of Learning. </w:t>
      </w:r>
      <w:r w:rsidRPr="002C6505">
        <w:rPr>
          <w:rFonts w:cstheme="minorHAnsi"/>
        </w:rPr>
        <w:t>International Journal</w:t>
      </w:r>
      <w:r>
        <w:rPr>
          <w:rFonts w:cstheme="minorHAnsi"/>
        </w:rPr>
        <w:t xml:space="preserve"> of Process Education, 7(1)</w:t>
      </w:r>
      <w:r w:rsidRPr="002C6505">
        <w:rPr>
          <w:rFonts w:cstheme="minorHAnsi"/>
        </w:rPr>
        <w:t>.</w:t>
      </w:r>
    </w:p>
    <w:p w:rsidR="00533418" w:rsidRPr="002C6505" w:rsidRDefault="00533418" w:rsidP="00533418">
      <w:pPr>
        <w:autoSpaceDE w:val="0"/>
        <w:autoSpaceDN w:val="0"/>
        <w:adjustRightInd w:val="0"/>
        <w:spacing w:after="0" w:line="240" w:lineRule="auto"/>
        <w:rPr>
          <w:rFonts w:cstheme="minorHAnsi"/>
        </w:rPr>
      </w:pPr>
    </w:p>
    <w:p w:rsidR="007B51BA" w:rsidRPr="002C6505" w:rsidRDefault="007B51BA" w:rsidP="007B51BA">
      <w:pPr>
        <w:autoSpaceDE w:val="0"/>
        <w:autoSpaceDN w:val="0"/>
        <w:adjustRightInd w:val="0"/>
        <w:spacing w:after="0" w:line="240" w:lineRule="auto"/>
        <w:rPr>
          <w:rFonts w:cstheme="minorHAnsi"/>
        </w:rPr>
      </w:pPr>
      <w:r w:rsidRPr="002C6505">
        <w:rPr>
          <w:rFonts w:cstheme="minorHAnsi"/>
        </w:rPr>
        <w:t xml:space="preserve">Apple, D.K. Ellis, W., &amp; Hintze, D. (2016).  25 Years of Process Education. International Journal of Process Education, </w:t>
      </w:r>
      <w:r w:rsidR="00533418">
        <w:rPr>
          <w:rFonts w:cstheme="minorHAnsi"/>
        </w:rPr>
        <w:t>8</w:t>
      </w:r>
      <w:r w:rsidRPr="002C6505">
        <w:rPr>
          <w:rFonts w:cstheme="minorHAnsi"/>
        </w:rPr>
        <w:t xml:space="preserve">(1), pg. </w:t>
      </w:r>
      <w:r w:rsidR="00486D3E" w:rsidRPr="002C6505">
        <w:rPr>
          <w:rFonts w:cstheme="minorHAnsi"/>
        </w:rPr>
        <w:t>3</w:t>
      </w:r>
      <w:r w:rsidRPr="002C6505">
        <w:rPr>
          <w:rFonts w:cstheme="minorHAnsi"/>
        </w:rPr>
        <w:t>-6.</w:t>
      </w:r>
    </w:p>
    <w:p w:rsidR="007B51BA" w:rsidRPr="002C6505" w:rsidRDefault="007B51BA" w:rsidP="007B51BA">
      <w:pPr>
        <w:autoSpaceDE w:val="0"/>
        <w:autoSpaceDN w:val="0"/>
        <w:adjustRightInd w:val="0"/>
        <w:spacing w:after="0" w:line="240" w:lineRule="auto"/>
        <w:rPr>
          <w:rFonts w:cstheme="minorHAnsi"/>
        </w:rPr>
      </w:pPr>
    </w:p>
    <w:p w:rsidR="00F15AC6" w:rsidRPr="002C6505" w:rsidRDefault="00F15AC6" w:rsidP="00F15AC6">
      <w:pPr>
        <w:autoSpaceDE w:val="0"/>
        <w:autoSpaceDN w:val="0"/>
        <w:adjustRightInd w:val="0"/>
        <w:spacing w:after="0" w:line="240" w:lineRule="auto"/>
        <w:rPr>
          <w:rFonts w:cstheme="minorHAnsi"/>
        </w:rPr>
      </w:pPr>
      <w:r w:rsidRPr="002C6505">
        <w:rPr>
          <w:rFonts w:cstheme="minorHAnsi"/>
        </w:rPr>
        <w:t xml:space="preserve">Apple, D.K. Ellis, W., &amp; Hintze, D. (2016).  Academy of Process Educators. International Journal of Process Education, </w:t>
      </w:r>
      <w:r w:rsidR="00533418">
        <w:rPr>
          <w:rFonts w:cstheme="minorHAnsi"/>
        </w:rPr>
        <w:t>8</w:t>
      </w:r>
      <w:r w:rsidRPr="002C6505">
        <w:rPr>
          <w:rFonts w:cstheme="minorHAnsi"/>
        </w:rPr>
        <w:t>(1), pg. 147-153.</w:t>
      </w:r>
    </w:p>
    <w:p w:rsidR="00F15AC6" w:rsidRPr="002C6505" w:rsidRDefault="00F15AC6" w:rsidP="00F15AC6">
      <w:pPr>
        <w:autoSpaceDE w:val="0"/>
        <w:autoSpaceDN w:val="0"/>
        <w:adjustRightInd w:val="0"/>
        <w:spacing w:after="0" w:line="240" w:lineRule="auto"/>
        <w:rPr>
          <w:rFonts w:cstheme="minorHAnsi"/>
        </w:rPr>
      </w:pPr>
    </w:p>
    <w:p w:rsidR="00533418" w:rsidRDefault="00533418" w:rsidP="00533418">
      <w:pPr>
        <w:autoSpaceDE w:val="0"/>
        <w:autoSpaceDN w:val="0"/>
        <w:adjustRightInd w:val="0"/>
        <w:spacing w:after="0" w:line="240" w:lineRule="auto"/>
        <w:rPr>
          <w:rFonts w:cstheme="minorHAnsi"/>
        </w:rPr>
      </w:pPr>
      <w:r w:rsidRPr="002C6505">
        <w:rPr>
          <w:rFonts w:cstheme="minorHAnsi"/>
        </w:rPr>
        <w:t xml:space="preserve">Apple, D.K. Ellis, W., &amp; Hintze, D. (2016).  </w:t>
      </w:r>
      <w:r>
        <w:rPr>
          <w:rFonts w:cstheme="minorHAnsi"/>
        </w:rPr>
        <w:t>Learning Process Methodology</w:t>
      </w:r>
      <w:r w:rsidRPr="002C6505">
        <w:rPr>
          <w:rFonts w:cstheme="minorHAnsi"/>
        </w:rPr>
        <w:t xml:space="preserve">. International Journal of Process Education, </w:t>
      </w:r>
      <w:r>
        <w:rPr>
          <w:rFonts w:cstheme="minorHAnsi"/>
        </w:rPr>
        <w:t>8</w:t>
      </w:r>
      <w:r w:rsidRPr="002C6505">
        <w:rPr>
          <w:rFonts w:cstheme="minorHAnsi"/>
        </w:rPr>
        <w:t xml:space="preserve">(1), pg. </w:t>
      </w:r>
      <w:r>
        <w:rPr>
          <w:rFonts w:cstheme="minorHAnsi"/>
        </w:rPr>
        <w:t>1</w:t>
      </w:r>
      <w:r w:rsidRPr="002C6505">
        <w:rPr>
          <w:rFonts w:cstheme="minorHAnsi"/>
        </w:rPr>
        <w:t>11</w:t>
      </w:r>
      <w:r>
        <w:rPr>
          <w:rFonts w:cstheme="minorHAnsi"/>
        </w:rPr>
        <w:t>-114</w:t>
      </w:r>
      <w:r w:rsidRPr="002C6505">
        <w:rPr>
          <w:rFonts w:cstheme="minorHAnsi"/>
        </w:rPr>
        <w:t>.</w:t>
      </w:r>
    </w:p>
    <w:p w:rsidR="00533418" w:rsidRPr="002C6505" w:rsidRDefault="00533418" w:rsidP="00533418">
      <w:pPr>
        <w:autoSpaceDE w:val="0"/>
        <w:autoSpaceDN w:val="0"/>
        <w:adjustRightInd w:val="0"/>
        <w:spacing w:after="0" w:line="240" w:lineRule="auto"/>
        <w:rPr>
          <w:rFonts w:cstheme="minorHAnsi"/>
        </w:rPr>
      </w:pPr>
    </w:p>
    <w:p w:rsidR="00533418" w:rsidRDefault="00533418" w:rsidP="00533418">
      <w:pPr>
        <w:autoSpaceDE w:val="0"/>
        <w:autoSpaceDN w:val="0"/>
        <w:adjustRightInd w:val="0"/>
        <w:spacing w:after="0" w:line="240" w:lineRule="auto"/>
        <w:rPr>
          <w:rFonts w:cstheme="minorHAnsi"/>
        </w:rPr>
      </w:pPr>
      <w:r w:rsidRPr="002C6505">
        <w:rPr>
          <w:rFonts w:cstheme="minorHAnsi"/>
        </w:rPr>
        <w:t xml:space="preserve">Apple, D.K. Ellis, W., &amp; Hintze, D. (2016).  </w:t>
      </w:r>
      <w:r>
        <w:rPr>
          <w:rFonts w:cstheme="minorHAnsi"/>
        </w:rPr>
        <w:t>Performance Model, Performance Criteria, Performance Measure</w:t>
      </w:r>
      <w:r w:rsidRPr="002C6505">
        <w:rPr>
          <w:rFonts w:cstheme="minorHAnsi"/>
        </w:rPr>
        <w:t xml:space="preserve">. International Journal of Process Education, </w:t>
      </w:r>
      <w:r>
        <w:rPr>
          <w:rFonts w:cstheme="minorHAnsi"/>
        </w:rPr>
        <w:t>8</w:t>
      </w:r>
      <w:r w:rsidRPr="002C6505">
        <w:rPr>
          <w:rFonts w:cstheme="minorHAnsi"/>
        </w:rPr>
        <w:t xml:space="preserve">(1), pg. </w:t>
      </w:r>
      <w:r>
        <w:rPr>
          <w:rFonts w:cstheme="minorHAnsi"/>
        </w:rPr>
        <w:t>29-34, 71-78</w:t>
      </w:r>
      <w:r w:rsidRPr="002C6505">
        <w:rPr>
          <w:rFonts w:cstheme="minorHAnsi"/>
        </w:rPr>
        <w:t>.</w:t>
      </w:r>
    </w:p>
    <w:p w:rsidR="00533418" w:rsidRPr="002C6505" w:rsidRDefault="00533418" w:rsidP="00533418">
      <w:pPr>
        <w:autoSpaceDE w:val="0"/>
        <w:autoSpaceDN w:val="0"/>
        <w:adjustRightInd w:val="0"/>
        <w:spacing w:after="0" w:line="240" w:lineRule="auto"/>
        <w:rPr>
          <w:rFonts w:cstheme="minorHAnsi"/>
        </w:rPr>
      </w:pPr>
    </w:p>
    <w:p w:rsidR="00533418" w:rsidRPr="002C6505" w:rsidRDefault="00533418" w:rsidP="00533418">
      <w:pPr>
        <w:autoSpaceDE w:val="0"/>
        <w:autoSpaceDN w:val="0"/>
        <w:adjustRightInd w:val="0"/>
        <w:spacing w:after="0" w:line="240" w:lineRule="auto"/>
        <w:rPr>
          <w:rFonts w:cstheme="minorHAnsi"/>
        </w:rPr>
      </w:pPr>
      <w:r w:rsidRPr="002C6505">
        <w:rPr>
          <w:rFonts w:cstheme="minorHAnsi"/>
        </w:rPr>
        <w:t xml:space="preserve">Apple, D.K. Ellis, W., &amp; Hintze, D. (2016).  Learning to Learn. International Journal of Process Education, </w:t>
      </w:r>
      <w:r>
        <w:rPr>
          <w:rFonts w:cstheme="minorHAnsi"/>
        </w:rPr>
        <w:t>8</w:t>
      </w:r>
      <w:r w:rsidRPr="002C6505">
        <w:rPr>
          <w:rFonts w:cstheme="minorHAnsi"/>
        </w:rPr>
        <w:t>(1), pg. 7-11.</w:t>
      </w:r>
    </w:p>
    <w:p w:rsidR="00533418" w:rsidRDefault="00533418" w:rsidP="00533418">
      <w:pPr>
        <w:autoSpaceDE w:val="0"/>
        <w:autoSpaceDN w:val="0"/>
        <w:adjustRightInd w:val="0"/>
        <w:spacing w:after="0" w:line="240" w:lineRule="auto"/>
        <w:rPr>
          <w:rFonts w:cstheme="minorHAnsi"/>
        </w:rPr>
      </w:pPr>
    </w:p>
    <w:p w:rsidR="00177793" w:rsidRPr="002C6505" w:rsidRDefault="00177793" w:rsidP="00177793">
      <w:pPr>
        <w:autoSpaceDE w:val="0"/>
        <w:autoSpaceDN w:val="0"/>
        <w:adjustRightInd w:val="0"/>
        <w:spacing w:after="0" w:line="240" w:lineRule="auto"/>
        <w:rPr>
          <w:rFonts w:cstheme="minorHAnsi"/>
        </w:rPr>
      </w:pPr>
      <w:r w:rsidRPr="002C6505">
        <w:rPr>
          <w:rFonts w:cstheme="minorHAnsi"/>
        </w:rPr>
        <w:t xml:space="preserve">Apple, D. K., Ellis, W., &amp; Hintze, D. (2015). Learning to </w:t>
      </w:r>
      <w:r w:rsidR="00533418">
        <w:rPr>
          <w:rFonts w:cstheme="minorHAnsi"/>
        </w:rPr>
        <w:t>L</w:t>
      </w:r>
      <w:r w:rsidRPr="002C6505">
        <w:rPr>
          <w:rFonts w:cstheme="minorHAnsi"/>
        </w:rPr>
        <w:t xml:space="preserve">earn </w:t>
      </w:r>
      <w:r w:rsidR="00533418">
        <w:rPr>
          <w:rFonts w:cstheme="minorHAnsi"/>
        </w:rPr>
        <w:t>C</w:t>
      </w:r>
      <w:r w:rsidRPr="002C6505">
        <w:rPr>
          <w:rFonts w:cstheme="minorHAnsi"/>
        </w:rPr>
        <w:t xml:space="preserve">amps: Their history and development. </w:t>
      </w:r>
      <w:r w:rsidRPr="002C6505">
        <w:rPr>
          <w:rFonts w:cstheme="minorHAnsi"/>
          <w:i/>
          <w:iCs/>
        </w:rPr>
        <w:t>International Journal of Process Education</w:t>
      </w:r>
      <w:r w:rsidRPr="002C6505">
        <w:rPr>
          <w:rFonts w:cstheme="minorHAnsi"/>
        </w:rPr>
        <w:t xml:space="preserve">, </w:t>
      </w:r>
      <w:r w:rsidRPr="002C6505">
        <w:rPr>
          <w:rFonts w:cstheme="minorHAnsi"/>
          <w:i/>
          <w:iCs/>
        </w:rPr>
        <w:t>7</w:t>
      </w:r>
      <w:r w:rsidRPr="002C6505">
        <w:rPr>
          <w:rFonts w:cstheme="minorHAnsi"/>
        </w:rPr>
        <w:t xml:space="preserve">(1). </w:t>
      </w:r>
    </w:p>
    <w:p w:rsidR="00177793" w:rsidRPr="002C6505" w:rsidRDefault="00177793" w:rsidP="00177793">
      <w:pPr>
        <w:autoSpaceDE w:val="0"/>
        <w:autoSpaceDN w:val="0"/>
        <w:adjustRightInd w:val="0"/>
        <w:spacing w:after="0" w:line="240" w:lineRule="auto"/>
        <w:rPr>
          <w:rFonts w:cstheme="minorHAnsi"/>
        </w:rPr>
      </w:pPr>
    </w:p>
    <w:p w:rsidR="00F15AC6" w:rsidRPr="002C6505" w:rsidRDefault="00F15AC6" w:rsidP="00177793">
      <w:pPr>
        <w:autoSpaceDE w:val="0"/>
        <w:autoSpaceDN w:val="0"/>
        <w:adjustRightInd w:val="0"/>
        <w:spacing w:after="0" w:line="240" w:lineRule="auto"/>
        <w:rPr>
          <w:rFonts w:cstheme="minorHAnsi"/>
        </w:rPr>
      </w:pPr>
      <w:r w:rsidRPr="002C6505">
        <w:rPr>
          <w:rFonts w:cstheme="minorHAnsi"/>
        </w:rPr>
        <w:t xml:space="preserve">Apple, D.K. Ellis, W., &amp; Hintze, D. (2016).  Problem Solving. International Journal of Process Education, </w:t>
      </w:r>
      <w:r w:rsidR="00533418">
        <w:rPr>
          <w:rFonts w:cstheme="minorHAnsi"/>
        </w:rPr>
        <w:t>8</w:t>
      </w:r>
      <w:r w:rsidRPr="002C6505">
        <w:rPr>
          <w:rFonts w:cstheme="minorHAnsi"/>
        </w:rPr>
        <w:t>(1), pg. 119-124.</w:t>
      </w:r>
    </w:p>
    <w:p w:rsidR="00F15AC6" w:rsidRPr="002C6505" w:rsidRDefault="00F15AC6" w:rsidP="00F15AC6">
      <w:pPr>
        <w:autoSpaceDE w:val="0"/>
        <w:autoSpaceDN w:val="0"/>
        <w:adjustRightInd w:val="0"/>
        <w:spacing w:after="0" w:line="240" w:lineRule="auto"/>
        <w:rPr>
          <w:rFonts w:cstheme="minorHAnsi"/>
        </w:rPr>
      </w:pPr>
    </w:p>
    <w:p w:rsidR="00F15AC6" w:rsidRPr="002C6505" w:rsidRDefault="00F15AC6" w:rsidP="00F15AC6">
      <w:pPr>
        <w:autoSpaceDE w:val="0"/>
        <w:autoSpaceDN w:val="0"/>
        <w:adjustRightInd w:val="0"/>
        <w:spacing w:after="0" w:line="240" w:lineRule="auto"/>
        <w:rPr>
          <w:rFonts w:cstheme="minorHAnsi"/>
        </w:rPr>
      </w:pPr>
      <w:r w:rsidRPr="002C6505">
        <w:rPr>
          <w:rFonts w:cstheme="minorHAnsi"/>
        </w:rPr>
        <w:t xml:space="preserve">Apple, D.K. Ellis, W., &amp; Hintze, D. (2016).  Self-growth/Growth Mindset. International Journal of Process Education, </w:t>
      </w:r>
      <w:r w:rsidR="00533418">
        <w:rPr>
          <w:rFonts w:cstheme="minorHAnsi"/>
        </w:rPr>
        <w:t>8</w:t>
      </w:r>
      <w:r w:rsidRPr="002C6505">
        <w:rPr>
          <w:rFonts w:cstheme="minorHAnsi"/>
        </w:rPr>
        <w:t>(1), pg. 12-16.</w:t>
      </w:r>
    </w:p>
    <w:p w:rsidR="00EA73FA" w:rsidRPr="002C6505" w:rsidRDefault="00EA73FA" w:rsidP="00EA73FA">
      <w:pPr>
        <w:autoSpaceDE w:val="0"/>
        <w:autoSpaceDN w:val="0"/>
        <w:adjustRightInd w:val="0"/>
        <w:spacing w:after="0" w:line="240" w:lineRule="auto"/>
        <w:rPr>
          <w:rFonts w:cstheme="minorHAnsi"/>
        </w:rPr>
      </w:pPr>
    </w:p>
    <w:p w:rsidR="00DC65B0" w:rsidRPr="002C6505" w:rsidRDefault="00DC65B0" w:rsidP="00DC65B0">
      <w:pPr>
        <w:autoSpaceDE w:val="0"/>
        <w:autoSpaceDN w:val="0"/>
        <w:adjustRightInd w:val="0"/>
        <w:spacing w:after="0" w:line="240" w:lineRule="auto"/>
        <w:rPr>
          <w:rFonts w:cstheme="minorHAnsi"/>
        </w:rPr>
      </w:pPr>
      <w:r w:rsidRPr="002C6505">
        <w:rPr>
          <w:rFonts w:cstheme="minorHAnsi"/>
        </w:rPr>
        <w:t xml:space="preserve">Apple, D. K., &amp; Hurley-Lawrence, B. H. (1994, July). </w:t>
      </w:r>
      <w:r w:rsidRPr="002C6505">
        <w:rPr>
          <w:rFonts w:cstheme="minorHAnsi"/>
          <w:i/>
          <w:iCs/>
        </w:rPr>
        <w:t>Education as a process</w:t>
      </w:r>
      <w:r w:rsidRPr="002C6505">
        <w:rPr>
          <w:rFonts w:cstheme="minorHAnsi"/>
        </w:rPr>
        <w:t>. Presented at the Improving University Teaching Conference, College Park, MD.</w:t>
      </w:r>
    </w:p>
    <w:p w:rsidR="00DC65B0" w:rsidRPr="002C6505" w:rsidRDefault="00DC65B0" w:rsidP="00DC65B0">
      <w:pPr>
        <w:autoSpaceDE w:val="0"/>
        <w:autoSpaceDN w:val="0"/>
        <w:adjustRightInd w:val="0"/>
        <w:spacing w:after="0" w:line="240" w:lineRule="auto"/>
        <w:rPr>
          <w:rFonts w:cstheme="minorHAnsi"/>
        </w:rPr>
      </w:pPr>
    </w:p>
    <w:p w:rsidR="00EA73FA" w:rsidRPr="002C6505" w:rsidRDefault="00EA73FA" w:rsidP="00EA73FA">
      <w:pPr>
        <w:rPr>
          <w:rFonts w:cstheme="minorHAnsi"/>
          <w:b/>
        </w:rPr>
      </w:pPr>
      <w:r w:rsidRPr="002C6505">
        <w:rPr>
          <w:rFonts w:cstheme="minorHAnsi"/>
        </w:rPr>
        <w:t xml:space="preserve">Apple, D. K., &amp; Krumsieg, K. (1998). </w:t>
      </w:r>
      <w:r w:rsidRPr="002C6505">
        <w:rPr>
          <w:rFonts w:cstheme="minorHAnsi"/>
          <w:i/>
          <w:iCs/>
        </w:rPr>
        <w:t>Teaching institute handbook. Corv</w:t>
      </w:r>
      <w:r w:rsidRPr="002C6505">
        <w:rPr>
          <w:rFonts w:cstheme="minorHAnsi"/>
        </w:rPr>
        <w:t>allis, OR: Pacific Crest.</w:t>
      </w:r>
    </w:p>
    <w:p w:rsidR="006C7F9D" w:rsidRPr="002C6505" w:rsidRDefault="00DC65B0" w:rsidP="00EA73FA">
      <w:pPr>
        <w:autoSpaceDE w:val="0"/>
        <w:autoSpaceDN w:val="0"/>
        <w:adjustRightInd w:val="0"/>
        <w:spacing w:after="0" w:line="240" w:lineRule="auto"/>
        <w:rPr>
          <w:rFonts w:cstheme="minorHAnsi"/>
        </w:rPr>
      </w:pPr>
      <w:r w:rsidRPr="002C6505">
        <w:rPr>
          <w:rFonts w:cstheme="minorHAnsi"/>
        </w:rPr>
        <w:t xml:space="preserve">Apple, D. K., </w:t>
      </w:r>
      <w:proofErr w:type="spellStart"/>
      <w:r w:rsidRPr="002C6505">
        <w:rPr>
          <w:rFonts w:cstheme="minorHAnsi"/>
        </w:rPr>
        <w:t>Nygren</w:t>
      </w:r>
      <w:proofErr w:type="spellEnd"/>
      <w:r w:rsidRPr="002C6505">
        <w:rPr>
          <w:rFonts w:cstheme="minorHAnsi"/>
        </w:rPr>
        <w:t xml:space="preserve">, K. P., Williams, M. W., &amp; Litynski, D. M. (2002). </w:t>
      </w:r>
      <w:r w:rsidRPr="002C6505">
        <w:rPr>
          <w:rFonts w:cstheme="minorHAnsi"/>
          <w:i/>
          <w:iCs/>
        </w:rPr>
        <w:t xml:space="preserve">An evaluation system that distinguishes among levels of learning in engineering and technology. </w:t>
      </w:r>
      <w:r w:rsidRPr="002C6505">
        <w:rPr>
          <w:rFonts w:cstheme="minorHAnsi"/>
        </w:rPr>
        <w:t>Paper presented at the Frontiers in Education Conference, Boston</w:t>
      </w:r>
      <w:r w:rsidR="00EA73FA" w:rsidRPr="002C6505">
        <w:rPr>
          <w:rFonts w:cstheme="minorHAnsi"/>
        </w:rPr>
        <w:t>.</w:t>
      </w:r>
    </w:p>
    <w:p w:rsidR="00F15AC6" w:rsidRPr="002C6505" w:rsidRDefault="00F15AC6" w:rsidP="00F15AC6">
      <w:pPr>
        <w:autoSpaceDE w:val="0"/>
        <w:autoSpaceDN w:val="0"/>
        <w:adjustRightInd w:val="0"/>
        <w:spacing w:after="0" w:line="240" w:lineRule="auto"/>
        <w:rPr>
          <w:rFonts w:cstheme="minorHAnsi"/>
        </w:rPr>
      </w:pPr>
    </w:p>
    <w:p w:rsidR="00F15AC6" w:rsidRPr="002C6505" w:rsidRDefault="00F15AC6" w:rsidP="00F15AC6">
      <w:pPr>
        <w:autoSpaceDE w:val="0"/>
        <w:autoSpaceDN w:val="0"/>
        <w:adjustRightInd w:val="0"/>
        <w:spacing w:after="0" w:line="240" w:lineRule="auto"/>
        <w:rPr>
          <w:rFonts w:cstheme="minorHAnsi"/>
        </w:rPr>
      </w:pPr>
      <w:proofErr w:type="spellStart"/>
      <w:r w:rsidRPr="002C6505">
        <w:rPr>
          <w:rFonts w:cstheme="minorHAnsi"/>
        </w:rPr>
        <w:t>Bobrowski</w:t>
      </w:r>
      <w:proofErr w:type="spellEnd"/>
      <w:r w:rsidRPr="002C6505">
        <w:rPr>
          <w:rFonts w:cstheme="minorHAnsi"/>
        </w:rPr>
        <w:t xml:space="preserve">, P. (2007). Bloom's taxonomy: Expanding its meaning. In S. W. Beyerlein, C. Holmes, &amp; D. K. Apple (Eds.), </w:t>
      </w:r>
      <w:r w:rsidRPr="002C6505">
        <w:rPr>
          <w:rFonts w:cstheme="minorHAnsi"/>
          <w:i/>
          <w:iCs/>
        </w:rPr>
        <w:t xml:space="preserve">Faculty guidebook: A comprehensive tool for improving faculty performance </w:t>
      </w:r>
      <w:r w:rsidRPr="002C6505">
        <w:rPr>
          <w:rFonts w:cstheme="minorHAnsi"/>
        </w:rPr>
        <w:t>(4th ed.). Lisle, IL: Pacific Crest.</w:t>
      </w:r>
    </w:p>
    <w:p w:rsidR="00F15AC6" w:rsidRPr="002C6505" w:rsidRDefault="00F15AC6" w:rsidP="00F15AC6">
      <w:pPr>
        <w:autoSpaceDE w:val="0"/>
        <w:autoSpaceDN w:val="0"/>
        <w:adjustRightInd w:val="0"/>
        <w:spacing w:after="0" w:line="240" w:lineRule="auto"/>
        <w:rPr>
          <w:rFonts w:cstheme="minorHAnsi"/>
        </w:rPr>
      </w:pPr>
    </w:p>
    <w:p w:rsidR="007D3A61" w:rsidRPr="00526F84" w:rsidRDefault="007D3A61" w:rsidP="007D3A61">
      <w:pPr>
        <w:jc w:val="both"/>
        <w:rPr>
          <w:rFonts w:cstheme="minorHAnsi"/>
        </w:rPr>
      </w:pPr>
      <w:r w:rsidRPr="00526F84">
        <w:rPr>
          <w:rFonts w:cstheme="minorHAnsi"/>
        </w:rPr>
        <w:t xml:space="preserve">Chen, X., &amp; </w:t>
      </w:r>
      <w:proofErr w:type="spellStart"/>
      <w:r w:rsidRPr="00526F84">
        <w:rPr>
          <w:rFonts w:cstheme="minorHAnsi"/>
        </w:rPr>
        <w:t>Soldner</w:t>
      </w:r>
      <w:proofErr w:type="spellEnd"/>
      <w:r w:rsidRPr="00526F84">
        <w:rPr>
          <w:rFonts w:cstheme="minorHAnsi"/>
        </w:rPr>
        <w:t>, M. (2013). STEM Attrition: College Students' Paths Into and Out of STEM Fields</w:t>
      </w:r>
      <w:r w:rsidR="00526F84" w:rsidRPr="00526F84">
        <w:rPr>
          <w:rFonts w:cstheme="minorHAnsi"/>
        </w:rPr>
        <w:t>.</w:t>
      </w:r>
      <w:r w:rsidRPr="00526F84">
        <w:rPr>
          <w:rFonts w:cstheme="minorHAnsi"/>
        </w:rPr>
        <w:t xml:space="preserve"> U.S. Department of Education. Institute of Education Sciences - National Center for Educational Statistics</w:t>
      </w:r>
      <w:r w:rsidR="00526F84">
        <w:rPr>
          <w:rFonts w:cstheme="minorHAnsi"/>
        </w:rPr>
        <w:t>.</w:t>
      </w:r>
    </w:p>
    <w:p w:rsidR="007D63CE" w:rsidRPr="002C6505" w:rsidRDefault="007D63CE" w:rsidP="00F15AC6">
      <w:pPr>
        <w:rPr>
          <w:rFonts w:cstheme="minorHAnsi"/>
        </w:rPr>
      </w:pPr>
      <w:r w:rsidRPr="002C6505">
        <w:rPr>
          <w:rFonts w:cstheme="minorHAnsi"/>
        </w:rPr>
        <w:t>Cordon, D. &amp; Williams, B. (2007). Distinguishing between Problem Solving, Design, and Research. In S. W. Beyerlein, C. Holmes, &amp; D. K. Apple, (Eds.), Faculty guidebook: A comprehensive tool for improving faculty performance (4th ed.). Lisle, IL: Pacific Crest.</w:t>
      </w:r>
    </w:p>
    <w:p w:rsidR="00533418" w:rsidRDefault="00533418" w:rsidP="00533418">
      <w:pPr>
        <w:autoSpaceDE w:val="0"/>
        <w:autoSpaceDN w:val="0"/>
        <w:adjustRightInd w:val="0"/>
        <w:spacing w:after="0" w:line="240" w:lineRule="auto"/>
        <w:rPr>
          <w:rFonts w:cstheme="minorHAnsi"/>
        </w:rPr>
      </w:pPr>
      <w:r w:rsidRPr="00533418">
        <w:rPr>
          <w:rFonts w:cstheme="minorHAnsi"/>
        </w:rPr>
        <w:t xml:space="preserve">Ellis, W., Teeguarden, J., Apple, D., &amp; Hintze, D. (2013). </w:t>
      </w:r>
      <w:r w:rsidRPr="00533418">
        <w:rPr>
          <w:rFonts w:cstheme="minorHAnsi"/>
          <w:i/>
          <w:iCs/>
        </w:rPr>
        <w:t>Foundations of algebra: Active learning textbook</w:t>
      </w:r>
      <w:r w:rsidRPr="00533418">
        <w:rPr>
          <w:rFonts w:cstheme="minorHAnsi"/>
        </w:rPr>
        <w:t>. Hampton,</w:t>
      </w:r>
      <w:r>
        <w:rPr>
          <w:rFonts w:cstheme="minorHAnsi"/>
        </w:rPr>
        <w:t xml:space="preserve"> NH: Pacifi</w:t>
      </w:r>
      <w:r w:rsidRPr="00533418">
        <w:rPr>
          <w:rFonts w:cstheme="minorHAnsi"/>
        </w:rPr>
        <w:t>c Crest.</w:t>
      </w:r>
    </w:p>
    <w:p w:rsidR="00526F84" w:rsidRPr="00533418" w:rsidRDefault="00526F84" w:rsidP="00533418">
      <w:pPr>
        <w:autoSpaceDE w:val="0"/>
        <w:autoSpaceDN w:val="0"/>
        <w:adjustRightInd w:val="0"/>
        <w:spacing w:after="0" w:line="240" w:lineRule="auto"/>
        <w:rPr>
          <w:rFonts w:cstheme="minorHAnsi"/>
        </w:rPr>
      </w:pPr>
    </w:p>
    <w:p w:rsidR="00533418" w:rsidRPr="00533418" w:rsidRDefault="00533418" w:rsidP="00533418">
      <w:pPr>
        <w:autoSpaceDE w:val="0"/>
        <w:autoSpaceDN w:val="0"/>
        <w:adjustRightInd w:val="0"/>
        <w:spacing w:after="0" w:line="240" w:lineRule="auto"/>
        <w:rPr>
          <w:rFonts w:cstheme="minorHAnsi"/>
        </w:rPr>
      </w:pPr>
      <w:r w:rsidRPr="00533418">
        <w:rPr>
          <w:rFonts w:cstheme="minorHAnsi"/>
        </w:rPr>
        <w:t xml:space="preserve">Ellis, W., Apple, D. K., Watts, M., Hintze, D., Teeguarden, J., Cappetta, R., &amp; Burke, K. (2014). </w:t>
      </w:r>
      <w:r w:rsidRPr="00533418">
        <w:rPr>
          <w:rFonts w:cstheme="minorHAnsi"/>
          <w:i/>
          <w:iCs/>
        </w:rPr>
        <w:t>Quantitative</w:t>
      </w:r>
      <w:r>
        <w:rPr>
          <w:rFonts w:cstheme="minorHAnsi"/>
          <w:i/>
          <w:iCs/>
        </w:rPr>
        <w:t xml:space="preserve"> </w:t>
      </w:r>
      <w:r w:rsidRPr="00533418">
        <w:rPr>
          <w:rFonts w:cstheme="minorHAnsi"/>
          <w:i/>
          <w:iCs/>
        </w:rPr>
        <w:t>reasoning and problem solving</w:t>
      </w:r>
      <w:r w:rsidRPr="00533418">
        <w:rPr>
          <w:rFonts w:cstheme="minorHAnsi"/>
        </w:rPr>
        <w:t>. Hampto</w:t>
      </w:r>
      <w:r>
        <w:rPr>
          <w:rFonts w:cstheme="minorHAnsi"/>
        </w:rPr>
        <w:t>n, NH: Pacific</w:t>
      </w:r>
      <w:r w:rsidRPr="00533418">
        <w:rPr>
          <w:rFonts w:cstheme="minorHAnsi"/>
        </w:rPr>
        <w:t xml:space="preserve"> Crest.</w:t>
      </w:r>
    </w:p>
    <w:p w:rsidR="00533418" w:rsidRDefault="00533418" w:rsidP="00533418">
      <w:pPr>
        <w:autoSpaceDE w:val="0"/>
        <w:autoSpaceDN w:val="0"/>
        <w:adjustRightInd w:val="0"/>
        <w:spacing w:after="0" w:line="240" w:lineRule="auto"/>
        <w:rPr>
          <w:rFonts w:ascii="TimesNewRomanPSMT" w:hAnsi="TimesNewRomanPSMT" w:cs="TimesNewRomanPSMT"/>
        </w:rPr>
      </w:pPr>
    </w:p>
    <w:p w:rsidR="00177793" w:rsidRPr="002C6505" w:rsidRDefault="00177793" w:rsidP="00533418">
      <w:pPr>
        <w:autoSpaceDE w:val="0"/>
        <w:autoSpaceDN w:val="0"/>
        <w:adjustRightInd w:val="0"/>
        <w:spacing w:after="0" w:line="240" w:lineRule="auto"/>
        <w:rPr>
          <w:rFonts w:cstheme="minorHAnsi"/>
        </w:rPr>
      </w:pPr>
      <w:r w:rsidRPr="002C6505">
        <w:rPr>
          <w:rFonts w:cstheme="minorHAnsi"/>
        </w:rPr>
        <w:t>Hintze-Yates, D., Beyerlein, S.,  Apple, D.,  &amp; Holmes, C. (2011).  The Transformation of Education: 14 Aspects. International Journal of Process Education, 3(1).</w:t>
      </w:r>
    </w:p>
    <w:p w:rsidR="00177793" w:rsidRPr="002C6505" w:rsidRDefault="00177793" w:rsidP="00177793">
      <w:pPr>
        <w:autoSpaceDE w:val="0"/>
        <w:autoSpaceDN w:val="0"/>
        <w:adjustRightInd w:val="0"/>
        <w:spacing w:after="0" w:line="240" w:lineRule="auto"/>
        <w:rPr>
          <w:rFonts w:cstheme="minorHAnsi"/>
        </w:rPr>
      </w:pPr>
    </w:p>
    <w:p w:rsidR="00F15AC6" w:rsidRPr="002C6505" w:rsidRDefault="00F15AC6" w:rsidP="00F15AC6">
      <w:pPr>
        <w:autoSpaceDE w:val="0"/>
        <w:autoSpaceDN w:val="0"/>
        <w:adjustRightInd w:val="0"/>
        <w:spacing w:after="0" w:line="240" w:lineRule="auto"/>
        <w:rPr>
          <w:rFonts w:cstheme="minorHAnsi"/>
        </w:rPr>
      </w:pPr>
      <w:r w:rsidRPr="002C6505">
        <w:rPr>
          <w:rFonts w:cstheme="minorHAnsi"/>
        </w:rPr>
        <w:t>Horton, J. (2015). Ident</w:t>
      </w:r>
      <w:r w:rsidR="00177793" w:rsidRPr="002C6505">
        <w:rPr>
          <w:rFonts w:cstheme="minorHAnsi"/>
        </w:rPr>
        <w:t>ifying at-risk factors that aff</w:t>
      </w:r>
      <w:r w:rsidRPr="002C6505">
        <w:rPr>
          <w:rFonts w:cstheme="minorHAnsi"/>
        </w:rPr>
        <w:t xml:space="preserve">ect college student success. </w:t>
      </w:r>
      <w:r w:rsidRPr="002C6505">
        <w:rPr>
          <w:rFonts w:cstheme="minorHAnsi"/>
          <w:i/>
          <w:iCs/>
        </w:rPr>
        <w:t>International Journal of Process</w:t>
      </w:r>
      <w:r w:rsidR="00177793" w:rsidRPr="002C6505">
        <w:rPr>
          <w:rFonts w:cstheme="minorHAnsi"/>
          <w:i/>
          <w:iCs/>
        </w:rPr>
        <w:t xml:space="preserve"> </w:t>
      </w:r>
      <w:r w:rsidRPr="002C6505">
        <w:rPr>
          <w:rFonts w:cstheme="minorHAnsi"/>
          <w:i/>
          <w:iCs/>
        </w:rPr>
        <w:t>Education</w:t>
      </w:r>
      <w:r w:rsidRPr="002C6505">
        <w:rPr>
          <w:rFonts w:cstheme="minorHAnsi"/>
        </w:rPr>
        <w:t xml:space="preserve">, </w:t>
      </w:r>
      <w:r w:rsidRPr="002C6505">
        <w:rPr>
          <w:rFonts w:cstheme="minorHAnsi"/>
          <w:i/>
          <w:iCs/>
        </w:rPr>
        <w:t>7</w:t>
      </w:r>
      <w:r w:rsidRPr="002C6505">
        <w:rPr>
          <w:rFonts w:cstheme="minorHAnsi"/>
        </w:rPr>
        <w:t>(1).</w:t>
      </w:r>
    </w:p>
    <w:p w:rsidR="00EA73FA" w:rsidRPr="002C6505" w:rsidRDefault="00EA73FA" w:rsidP="00486D3E">
      <w:pPr>
        <w:pStyle w:val="Heading1"/>
        <w:spacing w:after="15" w:afterAutospacing="0"/>
        <w:rPr>
          <w:rFonts w:asciiTheme="minorHAnsi" w:hAnsiTheme="minorHAnsi" w:cstheme="minorHAnsi"/>
          <w:b w:val="0"/>
          <w:sz w:val="22"/>
          <w:szCs w:val="22"/>
        </w:rPr>
      </w:pPr>
      <w:proofErr w:type="spellStart"/>
      <w:r w:rsidRPr="002C6505">
        <w:rPr>
          <w:rFonts w:asciiTheme="minorHAnsi" w:hAnsiTheme="minorHAnsi" w:cstheme="minorHAnsi"/>
          <w:b w:val="0"/>
          <w:sz w:val="22"/>
          <w:szCs w:val="22"/>
        </w:rPr>
        <w:t>Nygren</w:t>
      </w:r>
      <w:proofErr w:type="spellEnd"/>
      <w:r w:rsidRPr="002C6505">
        <w:rPr>
          <w:rFonts w:asciiTheme="minorHAnsi" w:hAnsiTheme="minorHAnsi" w:cstheme="minorHAnsi"/>
          <w:b w:val="0"/>
          <w:sz w:val="22"/>
          <w:szCs w:val="22"/>
        </w:rPr>
        <w:t>, K. (2007a). Developing Working Expertise (Level 4 Knowledge). In S. W. Beyerlein, C. Holmes, &amp; D. K. Apple, (Eds.), Faculty guidebook: A comprehensive tool for improving faculty performance (4th ed.). Lisle, IL: Pacific Crest.</w:t>
      </w:r>
      <w:r w:rsidRPr="002C6505">
        <w:rPr>
          <w:rFonts w:asciiTheme="minorHAnsi" w:hAnsiTheme="minorHAnsi" w:cstheme="minorHAnsi"/>
          <w:b w:val="0"/>
          <w:sz w:val="22"/>
          <w:szCs w:val="22"/>
        </w:rPr>
        <w:br/>
      </w:r>
    </w:p>
    <w:p w:rsidR="00EA73FA" w:rsidRPr="002C6505" w:rsidRDefault="00EA73FA" w:rsidP="00EA73FA">
      <w:pPr>
        <w:rPr>
          <w:rFonts w:cstheme="minorHAnsi"/>
        </w:rPr>
      </w:pPr>
      <w:proofErr w:type="spellStart"/>
      <w:r w:rsidRPr="002C6505">
        <w:rPr>
          <w:rFonts w:cstheme="minorHAnsi"/>
        </w:rPr>
        <w:t>Nygren</w:t>
      </w:r>
      <w:proofErr w:type="spellEnd"/>
      <w:r w:rsidRPr="002C6505">
        <w:rPr>
          <w:rFonts w:cstheme="minorHAnsi"/>
        </w:rPr>
        <w:t>, K. (2007b). Elevating Knowledge from Level 1 to Level 3. In S. W. Beyerlein, C. Holmes, &amp; D. K. Apple, (Eds.), Faculty guidebook: A comprehensive tool for improving faculty performance (4th ed.). Lisle, IL: Pacific Crest.</w:t>
      </w:r>
    </w:p>
    <w:p w:rsidR="00533418" w:rsidRDefault="00533418" w:rsidP="002C6505">
      <w:pPr>
        <w:autoSpaceDE w:val="0"/>
        <w:autoSpaceDN w:val="0"/>
        <w:adjustRightInd w:val="0"/>
        <w:spacing w:after="0" w:line="240" w:lineRule="auto"/>
        <w:rPr>
          <w:rFonts w:cstheme="minorHAnsi"/>
        </w:rPr>
      </w:pPr>
      <w:r>
        <w:rPr>
          <w:rFonts w:cstheme="minorHAnsi"/>
        </w:rPr>
        <w:t>Pacific Crest. (2016)</w:t>
      </w:r>
      <w:r w:rsidR="00526F84">
        <w:rPr>
          <w:rFonts w:cstheme="minorHAnsi"/>
        </w:rPr>
        <w:t>.</w:t>
      </w:r>
      <w:r>
        <w:rPr>
          <w:rFonts w:cstheme="minorHAnsi"/>
        </w:rPr>
        <w:t xml:space="preserve"> Academic Recovery Course. </w:t>
      </w:r>
      <w:r w:rsidR="007D3A61">
        <w:rPr>
          <w:rFonts w:cstheme="minorHAnsi"/>
        </w:rPr>
        <w:t xml:space="preserve">Retrieved from </w:t>
      </w:r>
      <w:r w:rsidR="007D3A61" w:rsidRPr="007D3A61">
        <w:rPr>
          <w:rFonts w:cstheme="minorHAnsi"/>
        </w:rPr>
        <w:t>http://pcrest.com/recovery/</w:t>
      </w:r>
      <w:r w:rsidR="00526F84">
        <w:rPr>
          <w:rFonts w:cstheme="minorHAnsi"/>
        </w:rPr>
        <w:t xml:space="preserve"> </w:t>
      </w:r>
      <w:r w:rsidR="007D3A61">
        <w:rPr>
          <w:rFonts w:cstheme="minorHAnsi"/>
        </w:rPr>
        <w:t>.</w:t>
      </w:r>
    </w:p>
    <w:p w:rsidR="007D3A61" w:rsidRDefault="007D3A61" w:rsidP="002C6505">
      <w:pPr>
        <w:autoSpaceDE w:val="0"/>
        <w:autoSpaceDN w:val="0"/>
        <w:adjustRightInd w:val="0"/>
        <w:spacing w:after="0" w:line="240" w:lineRule="auto"/>
        <w:rPr>
          <w:rFonts w:cstheme="minorHAnsi"/>
        </w:rPr>
      </w:pPr>
    </w:p>
    <w:p w:rsidR="002C6505" w:rsidRDefault="002C6505" w:rsidP="002C6505">
      <w:pPr>
        <w:autoSpaceDE w:val="0"/>
        <w:autoSpaceDN w:val="0"/>
        <w:adjustRightInd w:val="0"/>
        <w:spacing w:after="0" w:line="240" w:lineRule="auto"/>
        <w:rPr>
          <w:rFonts w:cstheme="minorHAnsi"/>
        </w:rPr>
      </w:pPr>
      <w:proofErr w:type="spellStart"/>
      <w:r w:rsidRPr="002C6505">
        <w:rPr>
          <w:rFonts w:cstheme="minorHAnsi"/>
        </w:rPr>
        <w:t>Quarless</w:t>
      </w:r>
      <w:proofErr w:type="spellEnd"/>
      <w:r w:rsidRPr="002C6505">
        <w:rPr>
          <w:rFonts w:cstheme="minorHAnsi"/>
        </w:rPr>
        <w:t xml:space="preserve">, D. (2007). Forms of knowledge and knowledge tables. In S. W. Beyerlein, C. Holmes, &amp; D. K. Apple (Eds.), </w:t>
      </w:r>
      <w:r w:rsidRPr="002C6505">
        <w:rPr>
          <w:rFonts w:cstheme="minorHAnsi"/>
          <w:i/>
          <w:iCs/>
        </w:rPr>
        <w:t xml:space="preserve">Faculty guidebook: A comprehensive tool for improving faculty performance </w:t>
      </w:r>
      <w:r w:rsidRPr="002C6505">
        <w:rPr>
          <w:rFonts w:cstheme="minorHAnsi"/>
        </w:rPr>
        <w:t>(4th ed.). Lisle, IL: Pacific Crest.</w:t>
      </w:r>
    </w:p>
    <w:p w:rsidR="002C6505" w:rsidRPr="002C6505" w:rsidRDefault="002C6505" w:rsidP="002C6505">
      <w:pPr>
        <w:autoSpaceDE w:val="0"/>
        <w:autoSpaceDN w:val="0"/>
        <w:adjustRightInd w:val="0"/>
        <w:spacing w:after="0" w:line="240" w:lineRule="auto"/>
        <w:rPr>
          <w:rFonts w:cstheme="minorHAnsi"/>
        </w:rPr>
      </w:pPr>
    </w:p>
    <w:p w:rsidR="007D63CE" w:rsidRPr="002C6505" w:rsidRDefault="007D63CE" w:rsidP="007D63CE">
      <w:pPr>
        <w:rPr>
          <w:rFonts w:cstheme="minorHAnsi"/>
          <w:b/>
        </w:rPr>
      </w:pPr>
      <w:r w:rsidRPr="002C6505">
        <w:rPr>
          <w:rFonts w:cstheme="minorHAnsi"/>
        </w:rPr>
        <w:t>Smith, P. &amp; Apple, D. K., (2007). Methodology for Creating Methodologies. In S. W. Beyerlein, C. Holmes, &amp; D. K. Apple, (Eds.), Faculty guidebook: A comprehensive tool for improving faculty performance (4th ed.). Lisle, IL: Pacific Crest.</w:t>
      </w:r>
    </w:p>
    <w:p w:rsidR="00F6589A" w:rsidRDefault="00F6589A" w:rsidP="00F6589A"/>
    <w:p w:rsidR="00F6589A" w:rsidRDefault="00F6589A" w:rsidP="007D63CE">
      <w:pPr>
        <w:rPr>
          <w:b/>
        </w:rPr>
      </w:pPr>
    </w:p>
    <w:p w:rsidR="007D63CE" w:rsidRPr="00216F99" w:rsidRDefault="007D63CE" w:rsidP="009E0144">
      <w:pPr>
        <w:pStyle w:val="ListParagraph"/>
        <w:shd w:val="clear" w:color="auto" w:fill="FFFFFF"/>
        <w:ind w:left="0"/>
        <w:rPr>
          <w:rFonts w:eastAsia="Times New Roman" w:cstheme="minorHAnsi"/>
          <w:color w:val="000000"/>
        </w:rPr>
      </w:pPr>
    </w:p>
    <w:sectPr w:rsidR="007D63CE" w:rsidRPr="00216F99" w:rsidSect="003A0EE0">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B53" w:rsidRDefault="007B1B53" w:rsidP="00CE16BB">
      <w:pPr>
        <w:spacing w:after="0" w:line="240" w:lineRule="auto"/>
      </w:pPr>
      <w:r>
        <w:separator/>
      </w:r>
    </w:p>
  </w:endnote>
  <w:endnote w:type="continuationSeparator" w:id="0">
    <w:p w:rsidR="007B1B53" w:rsidRDefault="007B1B53" w:rsidP="00CE16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396" w:rsidRDefault="008373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0813941"/>
      <w:docPartObj>
        <w:docPartGallery w:val="Page Numbers (Bottom of Page)"/>
        <w:docPartUnique/>
      </w:docPartObj>
    </w:sdtPr>
    <w:sdtEndPr/>
    <w:sdtContent>
      <w:p w:rsidR="00F44479" w:rsidRDefault="00BA4B6C">
        <w:pPr>
          <w:pStyle w:val="Footer"/>
          <w:jc w:val="center"/>
        </w:pPr>
        <w:r>
          <w:fldChar w:fldCharType="begin"/>
        </w:r>
        <w:r>
          <w:instrText xml:space="preserve"> PAGE   \* MERGEFORMAT </w:instrText>
        </w:r>
        <w:r>
          <w:fldChar w:fldCharType="separate"/>
        </w:r>
        <w:r w:rsidR="00F92CA0">
          <w:rPr>
            <w:noProof/>
          </w:rPr>
          <w:t>34</w:t>
        </w:r>
        <w:r>
          <w:rPr>
            <w:noProof/>
          </w:rPr>
          <w:fldChar w:fldCharType="end"/>
        </w:r>
      </w:p>
    </w:sdtContent>
  </w:sdt>
  <w:p w:rsidR="00F44479" w:rsidRDefault="00F444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396" w:rsidRDefault="008373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B53" w:rsidRDefault="007B1B53" w:rsidP="00CE16BB">
      <w:pPr>
        <w:spacing w:after="0" w:line="240" w:lineRule="auto"/>
      </w:pPr>
      <w:r>
        <w:separator/>
      </w:r>
    </w:p>
  </w:footnote>
  <w:footnote w:type="continuationSeparator" w:id="0">
    <w:p w:rsidR="007B1B53" w:rsidRDefault="007B1B53" w:rsidP="00CE16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396" w:rsidRDefault="007B1B5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6244857" o:spid="_x0000_s2054" type="#_x0000_t136" style="position:absolute;margin-left:0;margin-top:0;width:471.3pt;height:188.5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396" w:rsidRDefault="007B1B5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6244858" o:spid="_x0000_s2055" type="#_x0000_t136" style="position:absolute;margin-left:0;margin-top:0;width:471.3pt;height:188.5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396" w:rsidRDefault="007B1B5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6244856" o:spid="_x0000_s2053" type="#_x0000_t136" style="position:absolute;margin-left:0;margin-top:0;width:471.3pt;height:188.5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D47BC"/>
    <w:multiLevelType w:val="hybridMultilevel"/>
    <w:tmpl w:val="7C54427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694DB6"/>
    <w:multiLevelType w:val="hybridMultilevel"/>
    <w:tmpl w:val="FFE226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F7115B9"/>
    <w:multiLevelType w:val="hybridMultilevel"/>
    <w:tmpl w:val="70421922"/>
    <w:lvl w:ilvl="0" w:tplc="56F433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022249E"/>
    <w:multiLevelType w:val="hybridMultilevel"/>
    <w:tmpl w:val="EC261B22"/>
    <w:lvl w:ilvl="0" w:tplc="C922A7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0F30FC"/>
    <w:multiLevelType w:val="hybridMultilevel"/>
    <w:tmpl w:val="D57C8E0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4D1479A"/>
    <w:multiLevelType w:val="hybridMultilevel"/>
    <w:tmpl w:val="96EC64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FD3455"/>
    <w:multiLevelType w:val="hybridMultilevel"/>
    <w:tmpl w:val="46AEEF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8EF394B"/>
    <w:multiLevelType w:val="hybridMultilevel"/>
    <w:tmpl w:val="4BE64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FB6635"/>
    <w:multiLevelType w:val="hybridMultilevel"/>
    <w:tmpl w:val="B48267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9172BB"/>
    <w:multiLevelType w:val="hybridMultilevel"/>
    <w:tmpl w:val="22A0D9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D4533C"/>
    <w:multiLevelType w:val="hybridMultilevel"/>
    <w:tmpl w:val="1946D2D4"/>
    <w:lvl w:ilvl="0" w:tplc="90904B38">
      <w:start w:val="1"/>
      <w:numFmt w:val="decimal"/>
      <w:lvlText w:val="%1)"/>
      <w:lvlJc w:val="left"/>
      <w:pPr>
        <w:ind w:left="2985" w:hanging="375"/>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11">
    <w:nsid w:val="20382CA8"/>
    <w:multiLevelType w:val="hybridMultilevel"/>
    <w:tmpl w:val="48846C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990C41"/>
    <w:multiLevelType w:val="hybridMultilevel"/>
    <w:tmpl w:val="046CFBF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CD753B"/>
    <w:multiLevelType w:val="hybridMultilevel"/>
    <w:tmpl w:val="3D86BE82"/>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4">
    <w:nsid w:val="37BC57FC"/>
    <w:multiLevelType w:val="hybridMultilevel"/>
    <w:tmpl w:val="93BAD5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2F4BDB"/>
    <w:multiLevelType w:val="hybridMultilevel"/>
    <w:tmpl w:val="1FC4EE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467D9"/>
    <w:multiLevelType w:val="hybridMultilevel"/>
    <w:tmpl w:val="75D85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487AC0"/>
    <w:multiLevelType w:val="hybridMultilevel"/>
    <w:tmpl w:val="EC007F2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9227F3"/>
    <w:multiLevelType w:val="hybridMultilevel"/>
    <w:tmpl w:val="BD561E84"/>
    <w:lvl w:ilvl="0" w:tplc="56F433E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F23E8A"/>
    <w:multiLevelType w:val="hybridMultilevel"/>
    <w:tmpl w:val="DA0CB9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1451D0E"/>
    <w:multiLevelType w:val="hybridMultilevel"/>
    <w:tmpl w:val="2DCC65B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625599"/>
    <w:multiLevelType w:val="hybridMultilevel"/>
    <w:tmpl w:val="936AD76C"/>
    <w:lvl w:ilvl="0" w:tplc="0409000F">
      <w:start w:val="1"/>
      <w:numFmt w:val="decimal"/>
      <w:lvlText w:val="%1."/>
      <w:lvlJc w:val="left"/>
      <w:pPr>
        <w:ind w:left="2430" w:hanging="360"/>
      </w:pPr>
    </w:lvl>
    <w:lvl w:ilvl="1" w:tplc="04090019">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2">
    <w:nsid w:val="59833EA4"/>
    <w:multiLevelType w:val="hybridMultilevel"/>
    <w:tmpl w:val="35D464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05426B"/>
    <w:multiLevelType w:val="hybridMultilevel"/>
    <w:tmpl w:val="4B58C3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6243629"/>
    <w:multiLevelType w:val="hybridMultilevel"/>
    <w:tmpl w:val="E4EA932A"/>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5">
    <w:nsid w:val="68670E4D"/>
    <w:multiLevelType w:val="hybridMultilevel"/>
    <w:tmpl w:val="473AD9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92450F"/>
    <w:multiLevelType w:val="hybridMultilevel"/>
    <w:tmpl w:val="145C9196"/>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F341D6"/>
    <w:multiLevelType w:val="hybridMultilevel"/>
    <w:tmpl w:val="D04A60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24341F"/>
    <w:multiLevelType w:val="hybridMultilevel"/>
    <w:tmpl w:val="719A7F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E8B294F"/>
    <w:multiLevelType w:val="hybridMultilevel"/>
    <w:tmpl w:val="1234B1E2"/>
    <w:lvl w:ilvl="0" w:tplc="0409000F">
      <w:start w:val="1"/>
      <w:numFmt w:val="decimal"/>
      <w:lvlText w:val="%1."/>
      <w:lvlJc w:val="left"/>
      <w:pPr>
        <w:ind w:left="761" w:hanging="360"/>
      </w:pPr>
      <w:rPr>
        <w:rFonts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30">
    <w:nsid w:val="716B6D9B"/>
    <w:multiLevelType w:val="hybridMultilevel"/>
    <w:tmpl w:val="385ED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353765"/>
    <w:multiLevelType w:val="hybridMultilevel"/>
    <w:tmpl w:val="3C96A5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7B7027E"/>
    <w:multiLevelType w:val="hybridMultilevel"/>
    <w:tmpl w:val="BBE839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F00B8D"/>
    <w:multiLevelType w:val="hybridMultilevel"/>
    <w:tmpl w:val="551A5856"/>
    <w:lvl w:ilvl="0" w:tplc="10A25A22">
      <w:start w:val="1"/>
      <w:numFmt w:val="decimal"/>
      <w:lvlText w:val="%1."/>
      <w:lvlJc w:val="left"/>
      <w:pPr>
        <w:ind w:left="750" w:hanging="375"/>
      </w:pPr>
      <w:rPr>
        <w:rFonts w:hint="default"/>
      </w:rPr>
    </w:lvl>
    <w:lvl w:ilvl="1" w:tplc="5BB818D4">
      <w:start w:val="1"/>
      <w:numFmt w:val="lowerLetter"/>
      <w:lvlText w:val="%2."/>
      <w:lvlJc w:val="left"/>
      <w:pPr>
        <w:ind w:left="1470" w:hanging="375"/>
      </w:pPr>
      <w:rPr>
        <w:rFonts w:hint="default"/>
      </w:r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4">
    <w:nsid w:val="7DC70C43"/>
    <w:multiLevelType w:val="hybridMultilevel"/>
    <w:tmpl w:val="0AEEB3B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FE2DA0"/>
    <w:multiLevelType w:val="hybridMultilevel"/>
    <w:tmpl w:val="08CAA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3"/>
  </w:num>
  <w:num w:numId="4">
    <w:abstractNumId w:val="14"/>
  </w:num>
  <w:num w:numId="5">
    <w:abstractNumId w:val="32"/>
  </w:num>
  <w:num w:numId="6">
    <w:abstractNumId w:val="28"/>
  </w:num>
  <w:num w:numId="7">
    <w:abstractNumId w:val="15"/>
  </w:num>
  <w:num w:numId="8">
    <w:abstractNumId w:val="20"/>
  </w:num>
  <w:num w:numId="9">
    <w:abstractNumId w:val="27"/>
  </w:num>
  <w:num w:numId="10">
    <w:abstractNumId w:val="12"/>
  </w:num>
  <w:num w:numId="11">
    <w:abstractNumId w:val="25"/>
  </w:num>
  <w:num w:numId="12">
    <w:abstractNumId w:val="5"/>
  </w:num>
  <w:num w:numId="13">
    <w:abstractNumId w:val="11"/>
  </w:num>
  <w:num w:numId="14">
    <w:abstractNumId w:val="22"/>
  </w:num>
  <w:num w:numId="15">
    <w:abstractNumId w:val="13"/>
  </w:num>
  <w:num w:numId="16">
    <w:abstractNumId w:val="35"/>
  </w:num>
  <w:num w:numId="17">
    <w:abstractNumId w:val="30"/>
  </w:num>
  <w:num w:numId="18">
    <w:abstractNumId w:val="7"/>
  </w:num>
  <w:num w:numId="19">
    <w:abstractNumId w:val="29"/>
  </w:num>
  <w:num w:numId="20">
    <w:abstractNumId w:val="33"/>
  </w:num>
  <w:num w:numId="21">
    <w:abstractNumId w:val="26"/>
  </w:num>
  <w:num w:numId="22">
    <w:abstractNumId w:val="0"/>
  </w:num>
  <w:num w:numId="23">
    <w:abstractNumId w:val="17"/>
  </w:num>
  <w:num w:numId="24">
    <w:abstractNumId w:val="4"/>
  </w:num>
  <w:num w:numId="25">
    <w:abstractNumId w:val="34"/>
  </w:num>
  <w:num w:numId="26">
    <w:abstractNumId w:val="24"/>
  </w:num>
  <w:num w:numId="27">
    <w:abstractNumId w:val="2"/>
  </w:num>
  <w:num w:numId="28">
    <w:abstractNumId w:val="18"/>
  </w:num>
  <w:num w:numId="29">
    <w:abstractNumId w:val="9"/>
  </w:num>
  <w:num w:numId="30">
    <w:abstractNumId w:val="1"/>
  </w:num>
  <w:num w:numId="31">
    <w:abstractNumId w:val="23"/>
  </w:num>
  <w:num w:numId="32">
    <w:abstractNumId w:val="19"/>
  </w:num>
  <w:num w:numId="33">
    <w:abstractNumId w:val="31"/>
  </w:num>
  <w:num w:numId="34">
    <w:abstractNumId w:val="6"/>
  </w:num>
  <w:num w:numId="35">
    <w:abstractNumId w:val="21"/>
  </w:num>
  <w:num w:numId="36">
    <w:abstractNumId w:val="21"/>
  </w:num>
  <w:num w:numId="37">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characterSpacingControl w:val="doNotCompress"/>
  <w:savePreviewPicture/>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129"/>
    <w:rsid w:val="00003BF0"/>
    <w:rsid w:val="000078E4"/>
    <w:rsid w:val="00007B8D"/>
    <w:rsid w:val="00017FC2"/>
    <w:rsid w:val="0002726C"/>
    <w:rsid w:val="000276F8"/>
    <w:rsid w:val="000308CB"/>
    <w:rsid w:val="00031839"/>
    <w:rsid w:val="0003343F"/>
    <w:rsid w:val="00033EE9"/>
    <w:rsid w:val="0003560C"/>
    <w:rsid w:val="00037AA4"/>
    <w:rsid w:val="000415B3"/>
    <w:rsid w:val="00045875"/>
    <w:rsid w:val="00080FD5"/>
    <w:rsid w:val="000940E4"/>
    <w:rsid w:val="000A7A0F"/>
    <w:rsid w:val="000B2BF9"/>
    <w:rsid w:val="000B56E7"/>
    <w:rsid w:val="000C034D"/>
    <w:rsid w:val="000F7909"/>
    <w:rsid w:val="000F7A26"/>
    <w:rsid w:val="00101E56"/>
    <w:rsid w:val="001115A4"/>
    <w:rsid w:val="00115DC4"/>
    <w:rsid w:val="001208DF"/>
    <w:rsid w:val="00124563"/>
    <w:rsid w:val="001257D5"/>
    <w:rsid w:val="001731D1"/>
    <w:rsid w:val="00174F45"/>
    <w:rsid w:val="00177793"/>
    <w:rsid w:val="001A5B8C"/>
    <w:rsid w:val="001A7EFF"/>
    <w:rsid w:val="001B417A"/>
    <w:rsid w:val="001B6442"/>
    <w:rsid w:val="001C2626"/>
    <w:rsid w:val="001C330C"/>
    <w:rsid w:val="001E0C18"/>
    <w:rsid w:val="001E0EBB"/>
    <w:rsid w:val="001E609A"/>
    <w:rsid w:val="001F4322"/>
    <w:rsid w:val="001F520F"/>
    <w:rsid w:val="0021142E"/>
    <w:rsid w:val="00214BF2"/>
    <w:rsid w:val="00216F99"/>
    <w:rsid w:val="002543F2"/>
    <w:rsid w:val="00254E39"/>
    <w:rsid w:val="002564D7"/>
    <w:rsid w:val="0026623C"/>
    <w:rsid w:val="0027454A"/>
    <w:rsid w:val="002A78D9"/>
    <w:rsid w:val="002B6E23"/>
    <w:rsid w:val="002C6505"/>
    <w:rsid w:val="002D3ED0"/>
    <w:rsid w:val="002D4D2E"/>
    <w:rsid w:val="002D7BB5"/>
    <w:rsid w:val="002E3751"/>
    <w:rsid w:val="002F2E98"/>
    <w:rsid w:val="002F6711"/>
    <w:rsid w:val="00301B4A"/>
    <w:rsid w:val="003038E0"/>
    <w:rsid w:val="00313A44"/>
    <w:rsid w:val="0031753C"/>
    <w:rsid w:val="00317AB6"/>
    <w:rsid w:val="0033257D"/>
    <w:rsid w:val="003326F6"/>
    <w:rsid w:val="003746EF"/>
    <w:rsid w:val="00377BB7"/>
    <w:rsid w:val="003856BD"/>
    <w:rsid w:val="00387DA7"/>
    <w:rsid w:val="00391034"/>
    <w:rsid w:val="003A0EE0"/>
    <w:rsid w:val="003A2ABA"/>
    <w:rsid w:val="003A5778"/>
    <w:rsid w:val="003D14F4"/>
    <w:rsid w:val="003D1E71"/>
    <w:rsid w:val="003D6626"/>
    <w:rsid w:val="00403EA3"/>
    <w:rsid w:val="0040696D"/>
    <w:rsid w:val="004154D0"/>
    <w:rsid w:val="00420E26"/>
    <w:rsid w:val="00427F7C"/>
    <w:rsid w:val="00446C08"/>
    <w:rsid w:val="00455850"/>
    <w:rsid w:val="00456F1B"/>
    <w:rsid w:val="00464076"/>
    <w:rsid w:val="00471B97"/>
    <w:rsid w:val="00476768"/>
    <w:rsid w:val="0048125B"/>
    <w:rsid w:val="00486D3E"/>
    <w:rsid w:val="00491DB8"/>
    <w:rsid w:val="004B11A7"/>
    <w:rsid w:val="004B122C"/>
    <w:rsid w:val="004B5882"/>
    <w:rsid w:val="004B7804"/>
    <w:rsid w:val="004C1AC7"/>
    <w:rsid w:val="004C36B1"/>
    <w:rsid w:val="004C403C"/>
    <w:rsid w:val="004C5955"/>
    <w:rsid w:val="004D0F27"/>
    <w:rsid w:val="004D3001"/>
    <w:rsid w:val="004E0FB5"/>
    <w:rsid w:val="004E1E63"/>
    <w:rsid w:val="004E3801"/>
    <w:rsid w:val="004E5129"/>
    <w:rsid w:val="005037C8"/>
    <w:rsid w:val="0051349D"/>
    <w:rsid w:val="00526F84"/>
    <w:rsid w:val="00530EED"/>
    <w:rsid w:val="00533418"/>
    <w:rsid w:val="005347B1"/>
    <w:rsid w:val="00540944"/>
    <w:rsid w:val="005423DE"/>
    <w:rsid w:val="005511DD"/>
    <w:rsid w:val="005560E5"/>
    <w:rsid w:val="00556D26"/>
    <w:rsid w:val="00563BB2"/>
    <w:rsid w:val="00584243"/>
    <w:rsid w:val="005962C0"/>
    <w:rsid w:val="005A3D5D"/>
    <w:rsid w:val="005B0299"/>
    <w:rsid w:val="005B1AB5"/>
    <w:rsid w:val="005B6D7A"/>
    <w:rsid w:val="005C42A0"/>
    <w:rsid w:val="005C6C7A"/>
    <w:rsid w:val="005D0454"/>
    <w:rsid w:val="005D0986"/>
    <w:rsid w:val="005E377F"/>
    <w:rsid w:val="005E46FE"/>
    <w:rsid w:val="005F0FAA"/>
    <w:rsid w:val="005F19FB"/>
    <w:rsid w:val="005F702B"/>
    <w:rsid w:val="00607169"/>
    <w:rsid w:val="0061314B"/>
    <w:rsid w:val="00613A77"/>
    <w:rsid w:val="00632D6B"/>
    <w:rsid w:val="006471C2"/>
    <w:rsid w:val="0067486B"/>
    <w:rsid w:val="0067571C"/>
    <w:rsid w:val="00682A8B"/>
    <w:rsid w:val="0068457D"/>
    <w:rsid w:val="00692090"/>
    <w:rsid w:val="00695A5A"/>
    <w:rsid w:val="00697A27"/>
    <w:rsid w:val="006C770E"/>
    <w:rsid w:val="006C7F9D"/>
    <w:rsid w:val="006D2230"/>
    <w:rsid w:val="006E00E3"/>
    <w:rsid w:val="006F0138"/>
    <w:rsid w:val="006F1278"/>
    <w:rsid w:val="006F49B7"/>
    <w:rsid w:val="00704CAA"/>
    <w:rsid w:val="0071448D"/>
    <w:rsid w:val="007246A9"/>
    <w:rsid w:val="0074610B"/>
    <w:rsid w:val="007570B1"/>
    <w:rsid w:val="007B1824"/>
    <w:rsid w:val="007B1B53"/>
    <w:rsid w:val="007B51BA"/>
    <w:rsid w:val="007C07AF"/>
    <w:rsid w:val="007D3A61"/>
    <w:rsid w:val="007D63CE"/>
    <w:rsid w:val="007E2C45"/>
    <w:rsid w:val="007E5E9C"/>
    <w:rsid w:val="007F1731"/>
    <w:rsid w:val="007F4547"/>
    <w:rsid w:val="007F721C"/>
    <w:rsid w:val="00803832"/>
    <w:rsid w:val="00812892"/>
    <w:rsid w:val="008240DD"/>
    <w:rsid w:val="00826963"/>
    <w:rsid w:val="00833C04"/>
    <w:rsid w:val="00837396"/>
    <w:rsid w:val="0084736A"/>
    <w:rsid w:val="0085250C"/>
    <w:rsid w:val="00886304"/>
    <w:rsid w:val="008A5B40"/>
    <w:rsid w:val="008A5CC0"/>
    <w:rsid w:val="008B2C15"/>
    <w:rsid w:val="008B3188"/>
    <w:rsid w:val="008C6CC7"/>
    <w:rsid w:val="008F7CD7"/>
    <w:rsid w:val="0090155C"/>
    <w:rsid w:val="0091002D"/>
    <w:rsid w:val="009320AF"/>
    <w:rsid w:val="0093234D"/>
    <w:rsid w:val="0094488B"/>
    <w:rsid w:val="00950DE3"/>
    <w:rsid w:val="00951735"/>
    <w:rsid w:val="009609E8"/>
    <w:rsid w:val="00960D2E"/>
    <w:rsid w:val="00974E58"/>
    <w:rsid w:val="00984FA7"/>
    <w:rsid w:val="00985D9F"/>
    <w:rsid w:val="009907AD"/>
    <w:rsid w:val="009A49BC"/>
    <w:rsid w:val="009A6237"/>
    <w:rsid w:val="009B6A32"/>
    <w:rsid w:val="009C0DF2"/>
    <w:rsid w:val="009C78F3"/>
    <w:rsid w:val="009E0144"/>
    <w:rsid w:val="00A11111"/>
    <w:rsid w:val="00A112C9"/>
    <w:rsid w:val="00A16F1A"/>
    <w:rsid w:val="00A16FD0"/>
    <w:rsid w:val="00A34B4D"/>
    <w:rsid w:val="00A35984"/>
    <w:rsid w:val="00A4337C"/>
    <w:rsid w:val="00A44545"/>
    <w:rsid w:val="00A47515"/>
    <w:rsid w:val="00A5440C"/>
    <w:rsid w:val="00A55F62"/>
    <w:rsid w:val="00A61F76"/>
    <w:rsid w:val="00A7021C"/>
    <w:rsid w:val="00A7470C"/>
    <w:rsid w:val="00A923AE"/>
    <w:rsid w:val="00A9425A"/>
    <w:rsid w:val="00AB55D9"/>
    <w:rsid w:val="00AC37A3"/>
    <w:rsid w:val="00AD059B"/>
    <w:rsid w:val="00AD536A"/>
    <w:rsid w:val="00AD6319"/>
    <w:rsid w:val="00AE1668"/>
    <w:rsid w:val="00AE2889"/>
    <w:rsid w:val="00AE76BD"/>
    <w:rsid w:val="00AF138D"/>
    <w:rsid w:val="00AF585F"/>
    <w:rsid w:val="00AF6C6A"/>
    <w:rsid w:val="00AF7C03"/>
    <w:rsid w:val="00B01BC4"/>
    <w:rsid w:val="00B05733"/>
    <w:rsid w:val="00B1184B"/>
    <w:rsid w:val="00B17B5C"/>
    <w:rsid w:val="00B22848"/>
    <w:rsid w:val="00B22F36"/>
    <w:rsid w:val="00B35A72"/>
    <w:rsid w:val="00B53EB6"/>
    <w:rsid w:val="00B562B2"/>
    <w:rsid w:val="00B56E8F"/>
    <w:rsid w:val="00B75040"/>
    <w:rsid w:val="00B83CD3"/>
    <w:rsid w:val="00B86C40"/>
    <w:rsid w:val="00B904FD"/>
    <w:rsid w:val="00BA4B6C"/>
    <w:rsid w:val="00BC5B37"/>
    <w:rsid w:val="00BC613E"/>
    <w:rsid w:val="00BE362B"/>
    <w:rsid w:val="00BF14CC"/>
    <w:rsid w:val="00BF3506"/>
    <w:rsid w:val="00BF39FE"/>
    <w:rsid w:val="00C04491"/>
    <w:rsid w:val="00C201A2"/>
    <w:rsid w:val="00C24BA7"/>
    <w:rsid w:val="00C33ACB"/>
    <w:rsid w:val="00C41F8B"/>
    <w:rsid w:val="00C42FEA"/>
    <w:rsid w:val="00C47821"/>
    <w:rsid w:val="00C51878"/>
    <w:rsid w:val="00C55252"/>
    <w:rsid w:val="00C65DF3"/>
    <w:rsid w:val="00CA53A3"/>
    <w:rsid w:val="00CB4FDC"/>
    <w:rsid w:val="00CC19E7"/>
    <w:rsid w:val="00CD3B92"/>
    <w:rsid w:val="00CD64B7"/>
    <w:rsid w:val="00CD6F62"/>
    <w:rsid w:val="00CE16BB"/>
    <w:rsid w:val="00CE312A"/>
    <w:rsid w:val="00CE5EB8"/>
    <w:rsid w:val="00D04858"/>
    <w:rsid w:val="00D134F8"/>
    <w:rsid w:val="00D21298"/>
    <w:rsid w:val="00D218E0"/>
    <w:rsid w:val="00D21C3B"/>
    <w:rsid w:val="00D23293"/>
    <w:rsid w:val="00D4076F"/>
    <w:rsid w:val="00D40C63"/>
    <w:rsid w:val="00D42368"/>
    <w:rsid w:val="00D42FE0"/>
    <w:rsid w:val="00D54D59"/>
    <w:rsid w:val="00D55315"/>
    <w:rsid w:val="00D621B2"/>
    <w:rsid w:val="00D63357"/>
    <w:rsid w:val="00D76D45"/>
    <w:rsid w:val="00D77E58"/>
    <w:rsid w:val="00D97257"/>
    <w:rsid w:val="00DB0091"/>
    <w:rsid w:val="00DB062F"/>
    <w:rsid w:val="00DB125E"/>
    <w:rsid w:val="00DC1E30"/>
    <w:rsid w:val="00DC65B0"/>
    <w:rsid w:val="00DC743F"/>
    <w:rsid w:val="00DD0EBB"/>
    <w:rsid w:val="00DE3726"/>
    <w:rsid w:val="00DF44F6"/>
    <w:rsid w:val="00E068E5"/>
    <w:rsid w:val="00E15D19"/>
    <w:rsid w:val="00E45481"/>
    <w:rsid w:val="00E66499"/>
    <w:rsid w:val="00E730EB"/>
    <w:rsid w:val="00E9793C"/>
    <w:rsid w:val="00EA315F"/>
    <w:rsid w:val="00EA5C12"/>
    <w:rsid w:val="00EA73FA"/>
    <w:rsid w:val="00EB0B48"/>
    <w:rsid w:val="00EC1D3D"/>
    <w:rsid w:val="00EC51D6"/>
    <w:rsid w:val="00F15AC6"/>
    <w:rsid w:val="00F41151"/>
    <w:rsid w:val="00F44479"/>
    <w:rsid w:val="00F6075F"/>
    <w:rsid w:val="00F622DC"/>
    <w:rsid w:val="00F64FCB"/>
    <w:rsid w:val="00F6589A"/>
    <w:rsid w:val="00F812D4"/>
    <w:rsid w:val="00F92CA0"/>
    <w:rsid w:val="00F94291"/>
    <w:rsid w:val="00FB037D"/>
    <w:rsid w:val="00FF14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60D2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E5129"/>
    <w:pPr>
      <w:ind w:left="720"/>
      <w:contextualSpacing/>
    </w:pPr>
  </w:style>
  <w:style w:type="table" w:styleId="TableGrid">
    <w:name w:val="Table Grid"/>
    <w:basedOn w:val="TableNormal"/>
    <w:uiPriority w:val="59"/>
    <w:rsid w:val="004E51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552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252"/>
    <w:rPr>
      <w:rFonts w:ascii="Tahoma" w:eastAsiaTheme="minorEastAsia" w:hAnsi="Tahoma" w:cs="Tahoma"/>
      <w:sz w:val="16"/>
      <w:szCs w:val="16"/>
    </w:rPr>
  </w:style>
  <w:style w:type="paragraph" w:customStyle="1" w:styleId="Default">
    <w:name w:val="Default"/>
    <w:rsid w:val="00DC743F"/>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124563"/>
    <w:rPr>
      <w:b/>
      <w:bCs/>
      <w:strike w:val="0"/>
      <w:dstrike w:val="0"/>
      <w:color w:val="415F26"/>
      <w:u w:val="none"/>
      <w:effect w:val="none"/>
    </w:rPr>
  </w:style>
  <w:style w:type="character" w:customStyle="1" w:styleId="Heading1Char">
    <w:name w:val="Heading 1 Char"/>
    <w:basedOn w:val="DefaultParagraphFont"/>
    <w:link w:val="Heading1"/>
    <w:uiPriority w:val="9"/>
    <w:rsid w:val="00960D2E"/>
    <w:rPr>
      <w:rFonts w:ascii="Times New Roman" w:eastAsia="Times New Roman" w:hAnsi="Times New Roman" w:cs="Times New Roman"/>
      <w:b/>
      <w:bCs/>
      <w:kern w:val="36"/>
      <w:sz w:val="48"/>
      <w:szCs w:val="48"/>
    </w:rPr>
  </w:style>
  <w:style w:type="paragraph" w:customStyle="1" w:styleId="Pa1">
    <w:name w:val="Pa1"/>
    <w:basedOn w:val="Normal"/>
    <w:next w:val="Normal"/>
    <w:uiPriority w:val="99"/>
    <w:rsid w:val="00B17B5C"/>
    <w:pPr>
      <w:autoSpaceDE w:val="0"/>
      <w:autoSpaceDN w:val="0"/>
      <w:adjustRightInd w:val="0"/>
      <w:spacing w:after="0" w:line="221" w:lineRule="atLeast"/>
    </w:pPr>
    <w:rPr>
      <w:rFonts w:ascii="Century Gothic" w:eastAsiaTheme="minorHAnsi" w:hAnsi="Century Gothic"/>
      <w:sz w:val="24"/>
      <w:szCs w:val="24"/>
    </w:rPr>
  </w:style>
  <w:style w:type="character" w:customStyle="1" w:styleId="A2">
    <w:name w:val="A2"/>
    <w:uiPriority w:val="99"/>
    <w:rsid w:val="00B17B5C"/>
    <w:rPr>
      <w:rFonts w:cs="Century Gothic"/>
      <w:b/>
      <w:bCs/>
      <w:color w:val="000000"/>
      <w:sz w:val="26"/>
      <w:szCs w:val="26"/>
    </w:rPr>
  </w:style>
  <w:style w:type="paragraph" w:customStyle="1" w:styleId="Pa4">
    <w:name w:val="Pa4"/>
    <w:basedOn w:val="Normal"/>
    <w:next w:val="Normal"/>
    <w:uiPriority w:val="99"/>
    <w:rsid w:val="00B17B5C"/>
    <w:pPr>
      <w:autoSpaceDE w:val="0"/>
      <w:autoSpaceDN w:val="0"/>
      <w:adjustRightInd w:val="0"/>
      <w:spacing w:after="0" w:line="221" w:lineRule="atLeast"/>
    </w:pPr>
    <w:rPr>
      <w:rFonts w:ascii="Century Gothic" w:eastAsiaTheme="minorHAnsi" w:hAnsi="Century Gothic"/>
      <w:sz w:val="24"/>
      <w:szCs w:val="24"/>
    </w:rPr>
  </w:style>
  <w:style w:type="character" w:customStyle="1" w:styleId="A0">
    <w:name w:val="A0"/>
    <w:uiPriority w:val="99"/>
    <w:rsid w:val="00B17B5C"/>
    <w:rPr>
      <w:rFonts w:cs="Century Gothic"/>
      <w:color w:val="000000"/>
    </w:rPr>
  </w:style>
  <w:style w:type="paragraph" w:customStyle="1" w:styleId="Pa5">
    <w:name w:val="Pa5"/>
    <w:basedOn w:val="Normal"/>
    <w:next w:val="Normal"/>
    <w:uiPriority w:val="99"/>
    <w:rsid w:val="00B17B5C"/>
    <w:pPr>
      <w:autoSpaceDE w:val="0"/>
      <w:autoSpaceDN w:val="0"/>
      <w:adjustRightInd w:val="0"/>
      <w:spacing w:after="0" w:line="221" w:lineRule="atLeast"/>
    </w:pPr>
    <w:rPr>
      <w:rFonts w:ascii="Century Gothic" w:eastAsiaTheme="minorHAnsi" w:hAnsi="Century Gothic"/>
      <w:sz w:val="24"/>
      <w:szCs w:val="24"/>
    </w:rPr>
  </w:style>
  <w:style w:type="paragraph" w:customStyle="1" w:styleId="Pa6">
    <w:name w:val="Pa6"/>
    <w:basedOn w:val="Normal"/>
    <w:next w:val="Normal"/>
    <w:uiPriority w:val="99"/>
    <w:rsid w:val="00B17B5C"/>
    <w:pPr>
      <w:autoSpaceDE w:val="0"/>
      <w:autoSpaceDN w:val="0"/>
      <w:adjustRightInd w:val="0"/>
      <w:spacing w:after="0" w:line="221" w:lineRule="atLeast"/>
    </w:pPr>
    <w:rPr>
      <w:rFonts w:ascii="Century Gothic" w:eastAsiaTheme="minorHAnsi" w:hAnsi="Century Gothic"/>
      <w:sz w:val="24"/>
      <w:szCs w:val="24"/>
    </w:rPr>
  </w:style>
  <w:style w:type="paragraph" w:styleId="BodyText">
    <w:name w:val="Body Text"/>
    <w:basedOn w:val="Normal"/>
    <w:link w:val="BodyTextChar"/>
    <w:uiPriority w:val="1"/>
    <w:qFormat/>
    <w:rsid w:val="00AB55D9"/>
    <w:pPr>
      <w:widowControl w:val="0"/>
      <w:autoSpaceDE w:val="0"/>
      <w:autoSpaceDN w:val="0"/>
      <w:spacing w:after="0" w:line="240" w:lineRule="auto"/>
    </w:pPr>
    <w:rPr>
      <w:rFonts w:ascii="Century Gothic" w:eastAsia="Century Gothic" w:hAnsi="Century Gothic" w:cs="Century Gothic"/>
      <w:b/>
      <w:bCs/>
      <w:sz w:val="32"/>
      <w:szCs w:val="32"/>
    </w:rPr>
  </w:style>
  <w:style w:type="character" w:customStyle="1" w:styleId="BodyTextChar">
    <w:name w:val="Body Text Char"/>
    <w:basedOn w:val="DefaultParagraphFont"/>
    <w:link w:val="BodyText"/>
    <w:uiPriority w:val="1"/>
    <w:rsid w:val="00AB55D9"/>
    <w:rPr>
      <w:rFonts w:ascii="Century Gothic" w:eastAsia="Century Gothic" w:hAnsi="Century Gothic" w:cs="Century Gothic"/>
      <w:b/>
      <w:bCs/>
      <w:sz w:val="32"/>
      <w:szCs w:val="32"/>
    </w:rPr>
  </w:style>
  <w:style w:type="paragraph" w:customStyle="1" w:styleId="TableParagraph">
    <w:name w:val="Table Paragraph"/>
    <w:basedOn w:val="Normal"/>
    <w:uiPriority w:val="1"/>
    <w:qFormat/>
    <w:rsid w:val="00AB55D9"/>
    <w:pPr>
      <w:widowControl w:val="0"/>
      <w:autoSpaceDE w:val="0"/>
      <w:autoSpaceDN w:val="0"/>
      <w:spacing w:before="79" w:after="0" w:line="240" w:lineRule="auto"/>
      <w:ind w:left="255"/>
    </w:pPr>
    <w:rPr>
      <w:rFonts w:ascii="Times New Roman" w:eastAsia="Times New Roman" w:hAnsi="Times New Roman" w:cs="Times New Roman"/>
    </w:rPr>
  </w:style>
  <w:style w:type="paragraph" w:styleId="NoSpacing">
    <w:name w:val="No Spacing"/>
    <w:uiPriority w:val="1"/>
    <w:qFormat/>
    <w:rsid w:val="00695A5A"/>
    <w:pPr>
      <w:spacing w:after="0" w:line="240" w:lineRule="auto"/>
    </w:pPr>
  </w:style>
  <w:style w:type="paragraph" w:styleId="Header">
    <w:name w:val="header"/>
    <w:basedOn w:val="Normal"/>
    <w:link w:val="HeaderChar"/>
    <w:uiPriority w:val="99"/>
    <w:unhideWhenUsed/>
    <w:rsid w:val="00CE16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6BB"/>
  </w:style>
  <w:style w:type="paragraph" w:styleId="Footer">
    <w:name w:val="footer"/>
    <w:basedOn w:val="Normal"/>
    <w:link w:val="FooterChar"/>
    <w:uiPriority w:val="99"/>
    <w:unhideWhenUsed/>
    <w:rsid w:val="00CE16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6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60D2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E5129"/>
    <w:pPr>
      <w:ind w:left="720"/>
      <w:contextualSpacing/>
    </w:pPr>
  </w:style>
  <w:style w:type="table" w:styleId="TableGrid">
    <w:name w:val="Table Grid"/>
    <w:basedOn w:val="TableNormal"/>
    <w:uiPriority w:val="59"/>
    <w:rsid w:val="004E51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552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252"/>
    <w:rPr>
      <w:rFonts w:ascii="Tahoma" w:eastAsiaTheme="minorEastAsia" w:hAnsi="Tahoma" w:cs="Tahoma"/>
      <w:sz w:val="16"/>
      <w:szCs w:val="16"/>
    </w:rPr>
  </w:style>
  <w:style w:type="paragraph" w:customStyle="1" w:styleId="Default">
    <w:name w:val="Default"/>
    <w:rsid w:val="00DC743F"/>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124563"/>
    <w:rPr>
      <w:b/>
      <w:bCs/>
      <w:strike w:val="0"/>
      <w:dstrike w:val="0"/>
      <w:color w:val="415F26"/>
      <w:u w:val="none"/>
      <w:effect w:val="none"/>
    </w:rPr>
  </w:style>
  <w:style w:type="character" w:customStyle="1" w:styleId="Heading1Char">
    <w:name w:val="Heading 1 Char"/>
    <w:basedOn w:val="DefaultParagraphFont"/>
    <w:link w:val="Heading1"/>
    <w:uiPriority w:val="9"/>
    <w:rsid w:val="00960D2E"/>
    <w:rPr>
      <w:rFonts w:ascii="Times New Roman" w:eastAsia="Times New Roman" w:hAnsi="Times New Roman" w:cs="Times New Roman"/>
      <w:b/>
      <w:bCs/>
      <w:kern w:val="36"/>
      <w:sz w:val="48"/>
      <w:szCs w:val="48"/>
    </w:rPr>
  </w:style>
  <w:style w:type="paragraph" w:customStyle="1" w:styleId="Pa1">
    <w:name w:val="Pa1"/>
    <w:basedOn w:val="Normal"/>
    <w:next w:val="Normal"/>
    <w:uiPriority w:val="99"/>
    <w:rsid w:val="00B17B5C"/>
    <w:pPr>
      <w:autoSpaceDE w:val="0"/>
      <w:autoSpaceDN w:val="0"/>
      <w:adjustRightInd w:val="0"/>
      <w:spacing w:after="0" w:line="221" w:lineRule="atLeast"/>
    </w:pPr>
    <w:rPr>
      <w:rFonts w:ascii="Century Gothic" w:eastAsiaTheme="minorHAnsi" w:hAnsi="Century Gothic"/>
      <w:sz w:val="24"/>
      <w:szCs w:val="24"/>
    </w:rPr>
  </w:style>
  <w:style w:type="character" w:customStyle="1" w:styleId="A2">
    <w:name w:val="A2"/>
    <w:uiPriority w:val="99"/>
    <w:rsid w:val="00B17B5C"/>
    <w:rPr>
      <w:rFonts w:cs="Century Gothic"/>
      <w:b/>
      <w:bCs/>
      <w:color w:val="000000"/>
      <w:sz w:val="26"/>
      <w:szCs w:val="26"/>
    </w:rPr>
  </w:style>
  <w:style w:type="paragraph" w:customStyle="1" w:styleId="Pa4">
    <w:name w:val="Pa4"/>
    <w:basedOn w:val="Normal"/>
    <w:next w:val="Normal"/>
    <w:uiPriority w:val="99"/>
    <w:rsid w:val="00B17B5C"/>
    <w:pPr>
      <w:autoSpaceDE w:val="0"/>
      <w:autoSpaceDN w:val="0"/>
      <w:adjustRightInd w:val="0"/>
      <w:spacing w:after="0" w:line="221" w:lineRule="atLeast"/>
    </w:pPr>
    <w:rPr>
      <w:rFonts w:ascii="Century Gothic" w:eastAsiaTheme="minorHAnsi" w:hAnsi="Century Gothic"/>
      <w:sz w:val="24"/>
      <w:szCs w:val="24"/>
    </w:rPr>
  </w:style>
  <w:style w:type="character" w:customStyle="1" w:styleId="A0">
    <w:name w:val="A0"/>
    <w:uiPriority w:val="99"/>
    <w:rsid w:val="00B17B5C"/>
    <w:rPr>
      <w:rFonts w:cs="Century Gothic"/>
      <w:color w:val="000000"/>
    </w:rPr>
  </w:style>
  <w:style w:type="paragraph" w:customStyle="1" w:styleId="Pa5">
    <w:name w:val="Pa5"/>
    <w:basedOn w:val="Normal"/>
    <w:next w:val="Normal"/>
    <w:uiPriority w:val="99"/>
    <w:rsid w:val="00B17B5C"/>
    <w:pPr>
      <w:autoSpaceDE w:val="0"/>
      <w:autoSpaceDN w:val="0"/>
      <w:adjustRightInd w:val="0"/>
      <w:spacing w:after="0" w:line="221" w:lineRule="atLeast"/>
    </w:pPr>
    <w:rPr>
      <w:rFonts w:ascii="Century Gothic" w:eastAsiaTheme="minorHAnsi" w:hAnsi="Century Gothic"/>
      <w:sz w:val="24"/>
      <w:szCs w:val="24"/>
    </w:rPr>
  </w:style>
  <w:style w:type="paragraph" w:customStyle="1" w:styleId="Pa6">
    <w:name w:val="Pa6"/>
    <w:basedOn w:val="Normal"/>
    <w:next w:val="Normal"/>
    <w:uiPriority w:val="99"/>
    <w:rsid w:val="00B17B5C"/>
    <w:pPr>
      <w:autoSpaceDE w:val="0"/>
      <w:autoSpaceDN w:val="0"/>
      <w:adjustRightInd w:val="0"/>
      <w:spacing w:after="0" w:line="221" w:lineRule="atLeast"/>
    </w:pPr>
    <w:rPr>
      <w:rFonts w:ascii="Century Gothic" w:eastAsiaTheme="minorHAnsi" w:hAnsi="Century Gothic"/>
      <w:sz w:val="24"/>
      <w:szCs w:val="24"/>
    </w:rPr>
  </w:style>
  <w:style w:type="paragraph" w:styleId="BodyText">
    <w:name w:val="Body Text"/>
    <w:basedOn w:val="Normal"/>
    <w:link w:val="BodyTextChar"/>
    <w:uiPriority w:val="1"/>
    <w:qFormat/>
    <w:rsid w:val="00AB55D9"/>
    <w:pPr>
      <w:widowControl w:val="0"/>
      <w:autoSpaceDE w:val="0"/>
      <w:autoSpaceDN w:val="0"/>
      <w:spacing w:after="0" w:line="240" w:lineRule="auto"/>
    </w:pPr>
    <w:rPr>
      <w:rFonts w:ascii="Century Gothic" w:eastAsia="Century Gothic" w:hAnsi="Century Gothic" w:cs="Century Gothic"/>
      <w:b/>
      <w:bCs/>
      <w:sz w:val="32"/>
      <w:szCs w:val="32"/>
    </w:rPr>
  </w:style>
  <w:style w:type="character" w:customStyle="1" w:styleId="BodyTextChar">
    <w:name w:val="Body Text Char"/>
    <w:basedOn w:val="DefaultParagraphFont"/>
    <w:link w:val="BodyText"/>
    <w:uiPriority w:val="1"/>
    <w:rsid w:val="00AB55D9"/>
    <w:rPr>
      <w:rFonts w:ascii="Century Gothic" w:eastAsia="Century Gothic" w:hAnsi="Century Gothic" w:cs="Century Gothic"/>
      <w:b/>
      <w:bCs/>
      <w:sz w:val="32"/>
      <w:szCs w:val="32"/>
    </w:rPr>
  </w:style>
  <w:style w:type="paragraph" w:customStyle="1" w:styleId="TableParagraph">
    <w:name w:val="Table Paragraph"/>
    <w:basedOn w:val="Normal"/>
    <w:uiPriority w:val="1"/>
    <w:qFormat/>
    <w:rsid w:val="00AB55D9"/>
    <w:pPr>
      <w:widowControl w:val="0"/>
      <w:autoSpaceDE w:val="0"/>
      <w:autoSpaceDN w:val="0"/>
      <w:spacing w:before="79" w:after="0" w:line="240" w:lineRule="auto"/>
      <w:ind w:left="255"/>
    </w:pPr>
    <w:rPr>
      <w:rFonts w:ascii="Times New Roman" w:eastAsia="Times New Roman" w:hAnsi="Times New Roman" w:cs="Times New Roman"/>
    </w:rPr>
  </w:style>
  <w:style w:type="paragraph" w:styleId="NoSpacing">
    <w:name w:val="No Spacing"/>
    <w:uiPriority w:val="1"/>
    <w:qFormat/>
    <w:rsid w:val="00695A5A"/>
    <w:pPr>
      <w:spacing w:after="0" w:line="240" w:lineRule="auto"/>
    </w:pPr>
  </w:style>
  <w:style w:type="paragraph" w:styleId="Header">
    <w:name w:val="header"/>
    <w:basedOn w:val="Normal"/>
    <w:link w:val="HeaderChar"/>
    <w:uiPriority w:val="99"/>
    <w:unhideWhenUsed/>
    <w:rsid w:val="00CE16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6BB"/>
  </w:style>
  <w:style w:type="paragraph" w:styleId="Footer">
    <w:name w:val="footer"/>
    <w:basedOn w:val="Normal"/>
    <w:link w:val="FooterChar"/>
    <w:uiPriority w:val="99"/>
    <w:unhideWhenUsed/>
    <w:rsid w:val="00CE16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6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5567661">
      <w:bodyDiv w:val="1"/>
      <w:marLeft w:val="0"/>
      <w:marRight w:val="0"/>
      <w:marTop w:val="0"/>
      <w:marBottom w:val="0"/>
      <w:divBdr>
        <w:top w:val="none" w:sz="0" w:space="0" w:color="auto"/>
        <w:left w:val="none" w:sz="0" w:space="0" w:color="auto"/>
        <w:bottom w:val="none" w:sz="0" w:space="0" w:color="auto"/>
        <w:right w:val="none" w:sz="0" w:space="0" w:color="auto"/>
      </w:divBdr>
    </w:div>
    <w:div w:id="182931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facultyguidebook.com/company/efgb4/glossary.htm"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facultyguidebook.com/company/efgb4/glossary.htm"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facultyguidebook.com/company/efgb4/glossary.htm" TargetMode="External"/><Relationship Id="rId20" Type="http://schemas.openxmlformats.org/officeDocument/2006/relationships/image" Target="media/image2.wmf"/><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hyperlink" Target="http://www.facultyguidebook.com/company/efgb4/glossary.htm"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FC03ED-D5CC-4DAC-85F7-01CDDE62F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11539</Words>
  <Characters>65778</Characters>
  <Application>Microsoft Office Word</Application>
  <DocSecurity>0</DocSecurity>
  <Lines>548</Lines>
  <Paragraphs>154</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vt:lpstr>Bibliography</vt:lpstr>
      <vt:lpstr/>
      <vt:lpstr>Nygren, K. (2007a). Developing Working Expertise (Level 4 Knowledge). In S. W. B</vt:lpstr>
    </vt:vector>
  </TitlesOfParts>
  <Company>Hewlett-Packard</Company>
  <LinksUpToDate>false</LinksUpToDate>
  <CharactersWithSpaces>77163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Apple</dc:creator>
  <cp:lastModifiedBy>x00ELLIS</cp:lastModifiedBy>
  <cp:revision>2</cp:revision>
  <cp:lastPrinted>2016-10-29T19:29:00Z</cp:lastPrinted>
  <dcterms:created xsi:type="dcterms:W3CDTF">2016-12-12T04:04:00Z</dcterms:created>
  <dcterms:modified xsi:type="dcterms:W3CDTF">2016-12-12T04:04:00Z</dcterms:modified>
</cp:coreProperties>
</file>