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CDEE" w14:textId="20ABF4BC" w:rsidR="00C21E4B" w:rsidRDefault="00C21E4B" w:rsidP="00066EE0">
      <w:pPr>
        <w:pStyle w:val="Heading1"/>
        <w:jc w:val="center"/>
      </w:pPr>
      <w:r>
        <w:t>2</w:t>
      </w:r>
      <w:r w:rsidR="00066EE0">
        <w:t>0</w:t>
      </w:r>
      <w:r w:rsidR="00FB6DE7">
        <w:t>2</w:t>
      </w:r>
      <w:r w:rsidR="002B79D4">
        <w:t>5</w:t>
      </w:r>
      <w:r>
        <w:t xml:space="preserve"> CMC</w:t>
      </w:r>
      <w:r w:rsidRPr="00E8359D">
        <w:rPr>
          <w:vertAlign w:val="superscript"/>
        </w:rPr>
        <w:t>3</w:t>
      </w:r>
      <w:r>
        <w:t xml:space="preserve"> Fou</w:t>
      </w:r>
      <w:r w:rsidR="00066EE0">
        <w:t>ndation Mathematics Scholarship</w:t>
      </w:r>
      <w:r w:rsidR="00C35B38">
        <w:t>:</w:t>
      </w:r>
      <w:r w:rsidR="00066EE0">
        <w:t xml:space="preserve"> Nomination Packet</w:t>
      </w:r>
    </w:p>
    <w:p w14:paraId="09E0E63A" w14:textId="77777777" w:rsidR="00C21E4B" w:rsidRDefault="00C21E4B" w:rsidP="00C21E4B"/>
    <w:p w14:paraId="13ECEC7B" w14:textId="77777777" w:rsidR="00C21E4B" w:rsidRDefault="00C21E4B" w:rsidP="00C21E4B"/>
    <w:p w14:paraId="0338E103" w14:textId="77777777" w:rsidR="00C21E4B" w:rsidRDefault="00C21E4B" w:rsidP="00C21E4B">
      <w:r>
        <w:t>The CMC</w:t>
      </w:r>
      <w:r w:rsidRPr="00E8359D">
        <w:rPr>
          <w:vertAlign w:val="superscript"/>
        </w:rPr>
        <w:t>3</w:t>
      </w:r>
      <w:r>
        <w:t xml:space="preserve"> Foundation awards scholarships to qualified and deserving California Community College students who demonstrate promise and interest </w:t>
      </w:r>
      <w:proofErr w:type="gramStart"/>
      <w:r>
        <w:t>in the area of</w:t>
      </w:r>
      <w:proofErr w:type="gramEnd"/>
      <w:r>
        <w:t xml:space="preserve"> Mathematics and Mathematics Education.</w:t>
      </w:r>
    </w:p>
    <w:p w14:paraId="381CD7A7" w14:textId="77777777" w:rsidR="009D1442" w:rsidRDefault="009D1442" w:rsidP="00C21E4B"/>
    <w:p w14:paraId="4589F7EA" w14:textId="77777777" w:rsidR="00C21E4B" w:rsidRDefault="00C21E4B" w:rsidP="00C21E4B"/>
    <w:p w14:paraId="58F8991C" w14:textId="77777777" w:rsidR="00C21E4B" w:rsidRDefault="005B2F17" w:rsidP="00C21E4B">
      <w:r>
        <w:t>To be eligible for nomination for a CMC</w:t>
      </w:r>
      <w:r w:rsidRPr="00EB275F">
        <w:rPr>
          <w:vertAlign w:val="superscript"/>
        </w:rPr>
        <w:t>3</w:t>
      </w:r>
      <w:r>
        <w:t xml:space="preserve"> Foundation Mathematics Scholarship, the student must meet the following criteria at the time the CMC</w:t>
      </w:r>
      <w:r w:rsidRPr="003B2303">
        <w:rPr>
          <w:vertAlign w:val="superscript"/>
        </w:rPr>
        <w:t>3</w:t>
      </w:r>
      <w:r>
        <w:t xml:space="preserve"> Foundation Mathematics Scholarship application is submitted.</w:t>
      </w:r>
    </w:p>
    <w:p w14:paraId="54169D7D" w14:textId="77777777" w:rsidR="005B2F17" w:rsidRDefault="005B2F17" w:rsidP="00C21E4B"/>
    <w:p w14:paraId="02A4A7D8" w14:textId="5D8EE51F" w:rsidR="00C21E4B" w:rsidRDefault="005B2F17" w:rsidP="00C21E4B">
      <w:pPr>
        <w:numPr>
          <w:ilvl w:val="0"/>
          <w:numId w:val="1"/>
        </w:numPr>
      </w:pPr>
      <w:r>
        <w:t xml:space="preserve">The student must </w:t>
      </w:r>
      <w:r w:rsidR="00C21E4B">
        <w:t xml:space="preserve">have successfully completed a minimum of 30 college semester units (or 45 quarter units), including at least 8 semester units (or 12 quarter units) at a </w:t>
      </w:r>
      <w:hyperlink r:id="rId5" w:history="1">
        <w:r w:rsidR="00C21E4B" w:rsidRPr="00F2093E">
          <w:rPr>
            <w:rStyle w:val="Hyperlink"/>
          </w:rPr>
          <w:t>CMC</w:t>
        </w:r>
        <w:r w:rsidR="00C21E4B" w:rsidRPr="00F2093E">
          <w:rPr>
            <w:rStyle w:val="Hyperlink"/>
            <w:vertAlign w:val="superscript"/>
          </w:rPr>
          <w:t>3</w:t>
        </w:r>
        <w:r w:rsidR="00C21E4B" w:rsidRPr="00F2093E">
          <w:rPr>
            <w:rStyle w:val="Hyperlink"/>
          </w:rPr>
          <w:t xml:space="preserve"> </w:t>
        </w:r>
        <w:r w:rsidR="00066EE0" w:rsidRPr="00F2093E">
          <w:rPr>
            <w:rStyle w:val="Hyperlink"/>
          </w:rPr>
          <w:t>region</w:t>
        </w:r>
        <w:r w:rsidR="00C21E4B" w:rsidRPr="00F2093E">
          <w:rPr>
            <w:rStyle w:val="Hyperlink"/>
          </w:rPr>
          <w:t xml:space="preserve"> college</w:t>
        </w:r>
      </w:hyperlink>
      <w:r>
        <w:t>.</w:t>
      </w:r>
    </w:p>
    <w:p w14:paraId="01C7BE5F" w14:textId="77777777" w:rsidR="00C21E4B" w:rsidRDefault="00C21E4B" w:rsidP="00C21E4B"/>
    <w:p w14:paraId="66DEFF21" w14:textId="77777777" w:rsidR="00C21E4B" w:rsidRDefault="005B2F17" w:rsidP="00C21E4B">
      <w:pPr>
        <w:numPr>
          <w:ilvl w:val="0"/>
          <w:numId w:val="1"/>
        </w:numPr>
      </w:pPr>
      <w:r>
        <w:t xml:space="preserve">The student must </w:t>
      </w:r>
      <w:r w:rsidR="00C21E4B">
        <w:t>currently be enrolled in a minimum of 6 semester units (or 9 quarter units) at a CMC</w:t>
      </w:r>
      <w:r w:rsidR="00C21E4B" w:rsidRPr="00EB275F">
        <w:rPr>
          <w:vertAlign w:val="superscript"/>
        </w:rPr>
        <w:t>3</w:t>
      </w:r>
      <w:r w:rsidR="00C21E4B">
        <w:t xml:space="preserve"> </w:t>
      </w:r>
      <w:r w:rsidR="00E70948">
        <w:t>region</w:t>
      </w:r>
      <w:r w:rsidR="00C21E4B">
        <w:t xml:space="preserve"> college</w:t>
      </w:r>
      <w:r>
        <w:t>.</w:t>
      </w:r>
    </w:p>
    <w:p w14:paraId="13EE83CE" w14:textId="77777777" w:rsidR="00C21E4B" w:rsidRDefault="00C21E4B" w:rsidP="00C21E4B"/>
    <w:p w14:paraId="40433A78" w14:textId="06498D61" w:rsidR="00C21E4B" w:rsidRPr="00F2093E" w:rsidRDefault="00F2093E" w:rsidP="00F2093E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F2093E">
        <w:rPr>
          <w:rFonts w:eastAsia="Times New Roman" w:cstheme="minorHAnsi"/>
        </w:rPr>
        <w:t>The student must either be enrolled in or have completed a course at the level of Calculus 2 or higher, if offered at their college.  If there are extenuating circumstances that do not allow the student to enroll in Calculus 2 or higher, the faculty nominator should describe this in their recommendation.</w:t>
      </w:r>
    </w:p>
    <w:p w14:paraId="6E26F61E" w14:textId="77777777" w:rsidR="00C21E4B" w:rsidRDefault="00C21E4B" w:rsidP="00C21E4B"/>
    <w:p w14:paraId="67BCC5A5" w14:textId="77777777" w:rsidR="00C21E4B" w:rsidRDefault="00C21E4B" w:rsidP="00C21E4B"/>
    <w:p w14:paraId="4FF748BF" w14:textId="6C0FB6D9" w:rsidR="00C21E4B" w:rsidRPr="00E40362" w:rsidRDefault="00C21E4B" w:rsidP="00C21E4B">
      <w:pPr>
        <w:rPr>
          <w:b/>
          <w:bCs/>
          <w:color w:val="FF0000"/>
          <w:u w:val="single"/>
        </w:rPr>
      </w:pPr>
      <w:r>
        <w:t>To be considered for a CMC</w:t>
      </w:r>
      <w:r w:rsidRPr="00676785">
        <w:rPr>
          <w:vertAlign w:val="superscript"/>
        </w:rPr>
        <w:t>3</w:t>
      </w:r>
      <w:r>
        <w:t xml:space="preserve"> Foundation Mathematics Scholarship, an eligible student must be nominated by </w:t>
      </w:r>
      <w:r w:rsidR="005B2F17">
        <w:t xml:space="preserve">a </w:t>
      </w:r>
      <w:r>
        <w:t xml:space="preserve">mathematics faculty </w:t>
      </w:r>
      <w:r w:rsidR="005B2F17">
        <w:t>member at a college in the CMC</w:t>
      </w:r>
      <w:r w:rsidR="005B2F17" w:rsidRPr="00EB275F">
        <w:rPr>
          <w:vertAlign w:val="superscript"/>
        </w:rPr>
        <w:t>3</w:t>
      </w:r>
      <w:r w:rsidR="005B2F17">
        <w:t xml:space="preserve"> region </w:t>
      </w:r>
      <w:r>
        <w:t>who is a current member of CMC</w:t>
      </w:r>
      <w:r w:rsidRPr="00F863BB">
        <w:rPr>
          <w:vertAlign w:val="superscript"/>
        </w:rPr>
        <w:t>3</w:t>
      </w:r>
      <w:r>
        <w:t xml:space="preserve"> at the time the application is submitted.  A faculty nomi</w:t>
      </w:r>
      <w:r w:rsidR="005B2F17">
        <w:t xml:space="preserve">nator may nominate </w:t>
      </w:r>
      <w:r w:rsidR="0021398A">
        <w:t>only one eligible student each year</w:t>
      </w:r>
      <w:r>
        <w:t xml:space="preserve">.  The faculty nominator must email a complete scholarship </w:t>
      </w:r>
      <w:r w:rsidR="0021398A">
        <w:t>nomination packet</w:t>
      </w:r>
      <w:r>
        <w:t xml:space="preserve"> as a </w:t>
      </w:r>
      <w:r w:rsidR="0021398A">
        <w:t xml:space="preserve">single </w:t>
      </w:r>
      <w:r>
        <w:t>PDF file to the CMC</w:t>
      </w:r>
      <w:r w:rsidRPr="00E24510">
        <w:rPr>
          <w:vertAlign w:val="superscript"/>
        </w:rPr>
        <w:t>3</w:t>
      </w:r>
      <w:r>
        <w:t xml:space="preserve"> Foundation President,</w:t>
      </w:r>
      <w:r w:rsidR="00E40362">
        <w:t xml:space="preserve"> Katia Fuchs</w:t>
      </w:r>
      <w:r>
        <w:t>, at the email address</w:t>
      </w:r>
      <w:r w:rsidR="00E40362">
        <w:t xml:space="preserve"> </w:t>
      </w:r>
      <w:hyperlink r:id="rId6" w:history="1">
        <w:r w:rsidR="00E40362" w:rsidRPr="00E40362">
          <w:rPr>
            <w:rStyle w:val="Hyperlink"/>
          </w:rPr>
          <w:t>foundation-president@cmc3.org</w:t>
        </w:r>
      </w:hyperlink>
      <w:r w:rsidR="00066EE0">
        <w:t xml:space="preserve"> by </w:t>
      </w:r>
      <w:r w:rsidR="00E40362">
        <w:t xml:space="preserve">Friday April </w:t>
      </w:r>
      <w:r w:rsidR="00075ABD">
        <w:t>1</w:t>
      </w:r>
      <w:r w:rsidR="002B79D4">
        <w:t>8</w:t>
      </w:r>
      <w:r w:rsidR="00E40362">
        <w:t>, 202</w:t>
      </w:r>
      <w:r w:rsidR="002B79D4">
        <w:t>5</w:t>
      </w:r>
      <w:r>
        <w:t>.</w:t>
      </w:r>
      <w:r w:rsidR="00ED2019">
        <w:t xml:space="preserve">  </w:t>
      </w:r>
      <w:r w:rsidR="00066EE0" w:rsidRPr="00E40362">
        <w:rPr>
          <w:b/>
          <w:bCs/>
          <w:color w:val="FF0000"/>
          <w:u w:val="single"/>
        </w:rPr>
        <w:t>Submissions</w:t>
      </w:r>
      <w:r w:rsidR="00ED2019" w:rsidRPr="00E40362">
        <w:rPr>
          <w:b/>
          <w:bCs/>
          <w:color w:val="FF0000"/>
          <w:u w:val="single"/>
        </w:rPr>
        <w:t xml:space="preserve"> received after this date will not be considered.</w:t>
      </w:r>
    </w:p>
    <w:p w14:paraId="5CAEA040" w14:textId="77777777" w:rsidR="00C21E4B" w:rsidRDefault="00C21E4B" w:rsidP="00C21E4B"/>
    <w:p w14:paraId="3246A16D" w14:textId="77777777" w:rsidR="00C21E4B" w:rsidRDefault="00C21E4B" w:rsidP="00C21E4B">
      <w:r>
        <w:t>A complete CMC</w:t>
      </w:r>
      <w:r w:rsidRPr="001B00D7">
        <w:rPr>
          <w:vertAlign w:val="superscript"/>
        </w:rPr>
        <w:t>3</w:t>
      </w:r>
      <w:r>
        <w:t xml:space="preserve"> Foundation Mathematics Scholarship </w:t>
      </w:r>
      <w:r w:rsidR="00066EE0">
        <w:t>nomination packet</w:t>
      </w:r>
      <w:r>
        <w:t xml:space="preserve"> includes</w:t>
      </w:r>
      <w:r w:rsidR="005B2F17">
        <w:t>:</w:t>
      </w:r>
    </w:p>
    <w:p w14:paraId="5AAB94D5" w14:textId="77777777" w:rsidR="00C21E4B" w:rsidRDefault="00C21E4B" w:rsidP="00C21E4B"/>
    <w:p w14:paraId="03799F1A" w14:textId="77777777" w:rsidR="00C21E4B" w:rsidRDefault="00C21E4B" w:rsidP="00C21E4B">
      <w:pPr>
        <w:numPr>
          <w:ilvl w:val="0"/>
          <w:numId w:val="2"/>
        </w:numPr>
      </w:pPr>
      <w:r>
        <w:t xml:space="preserve">the </w:t>
      </w:r>
      <w:r w:rsidR="0021398A">
        <w:t>Faculty N</w:t>
      </w:r>
      <w:r>
        <w:t xml:space="preserve">omination </w:t>
      </w:r>
      <w:r w:rsidR="0021398A">
        <w:t>portion</w:t>
      </w:r>
      <w:r>
        <w:t xml:space="preserve"> </w:t>
      </w:r>
      <w:proofErr w:type="gramStart"/>
      <w:r w:rsidR="0021398A">
        <w:t xml:space="preserve">completely </w:t>
      </w:r>
      <w:r>
        <w:t>filled</w:t>
      </w:r>
      <w:proofErr w:type="gramEnd"/>
      <w:r>
        <w:t xml:space="preserve"> out by the faculty nominator</w:t>
      </w:r>
      <w:r w:rsidR="005B2F17">
        <w:t>,</w:t>
      </w:r>
    </w:p>
    <w:p w14:paraId="6BD95540" w14:textId="77777777" w:rsidR="00C21E4B" w:rsidRDefault="00C21E4B" w:rsidP="00C21E4B"/>
    <w:p w14:paraId="0BA869EB" w14:textId="77777777" w:rsidR="00C21E4B" w:rsidRDefault="00C21E4B" w:rsidP="00C21E4B">
      <w:pPr>
        <w:numPr>
          <w:ilvl w:val="0"/>
          <w:numId w:val="2"/>
        </w:numPr>
      </w:pPr>
      <w:r>
        <w:t>the nominated student’s responses to th</w:t>
      </w:r>
      <w:r w:rsidR="00830CD3">
        <w:t>e information requested i</w:t>
      </w:r>
      <w:r w:rsidR="0021398A">
        <w:t>n the S</w:t>
      </w:r>
      <w:r>
        <w:t xml:space="preserve">tudent </w:t>
      </w:r>
      <w:r w:rsidR="0021398A">
        <w:t>Responses portion</w:t>
      </w:r>
      <w:r w:rsidR="005B2F17">
        <w:t>,</w:t>
      </w:r>
      <w:r w:rsidR="0021398A">
        <w:t xml:space="preserve"> and</w:t>
      </w:r>
    </w:p>
    <w:p w14:paraId="56F424FA" w14:textId="77777777" w:rsidR="00C21E4B" w:rsidRDefault="00C21E4B" w:rsidP="00C21E4B"/>
    <w:p w14:paraId="6F3B6508" w14:textId="06997874" w:rsidR="00C21E4B" w:rsidRDefault="00C21E4B" w:rsidP="00C21E4B">
      <w:pPr>
        <w:numPr>
          <w:ilvl w:val="0"/>
          <w:numId w:val="2"/>
        </w:numPr>
      </w:pPr>
      <w:r>
        <w:t xml:space="preserve">a copy of the nominated student’s </w:t>
      </w:r>
      <w:r w:rsidR="00075ABD" w:rsidRPr="00075ABD">
        <w:rPr>
          <w:i/>
          <w:iCs/>
        </w:rPr>
        <w:t xml:space="preserve">unofficial </w:t>
      </w:r>
      <w:r>
        <w:t>college transcripts</w:t>
      </w:r>
      <w:r w:rsidR="0021398A">
        <w:t>.</w:t>
      </w:r>
    </w:p>
    <w:p w14:paraId="549FD86B" w14:textId="77777777" w:rsidR="00C21E4B" w:rsidRDefault="00C21E4B" w:rsidP="00C21E4B"/>
    <w:p w14:paraId="133E6C19" w14:textId="77777777" w:rsidR="00AE1C2C" w:rsidRDefault="00AE1C2C" w:rsidP="00C21E4B"/>
    <w:p w14:paraId="5CC5ABC9" w14:textId="77777777" w:rsidR="00C21E4B" w:rsidRDefault="00C21E4B" w:rsidP="00C21E4B"/>
    <w:p w14:paraId="265C1A68" w14:textId="77777777" w:rsidR="00C21E4B" w:rsidRDefault="00C21E4B" w:rsidP="00C21E4B"/>
    <w:p w14:paraId="33407E92" w14:textId="77777777" w:rsidR="00C21E4B" w:rsidRDefault="00C21E4B" w:rsidP="00C21E4B"/>
    <w:p w14:paraId="4C4481DA" w14:textId="4F1FD91F" w:rsidR="00C21E4B" w:rsidRDefault="00C21E4B" w:rsidP="00C21E4B">
      <w:pPr>
        <w:pStyle w:val="Heading1"/>
        <w:jc w:val="center"/>
      </w:pPr>
      <w:r>
        <w:br w:type="page"/>
      </w:r>
      <w:r w:rsidR="00FE2E3B">
        <w:lastRenderedPageBreak/>
        <w:t>20</w:t>
      </w:r>
      <w:r w:rsidR="00E40362">
        <w:t>2</w:t>
      </w:r>
      <w:r w:rsidR="002B79D4">
        <w:t>5</w:t>
      </w:r>
      <w:r>
        <w:t xml:space="preserve"> CMC</w:t>
      </w:r>
      <w:r w:rsidRPr="008D5063">
        <w:rPr>
          <w:vertAlign w:val="superscript"/>
        </w:rPr>
        <w:t>3</w:t>
      </w:r>
      <w:r>
        <w:t xml:space="preserve"> Foundation Mathematics Scholarship</w:t>
      </w:r>
      <w:r w:rsidR="00FE2E3B">
        <w:t>:</w:t>
      </w:r>
      <w:r>
        <w:t xml:space="preserve"> Faculty Nomination</w:t>
      </w:r>
    </w:p>
    <w:p w14:paraId="7B3667BA" w14:textId="77777777" w:rsidR="00C21E4B" w:rsidRDefault="00C21E4B" w:rsidP="00C21E4B"/>
    <w:p w14:paraId="71363B1C" w14:textId="77777777" w:rsidR="00C21E4B" w:rsidRDefault="00C21E4B" w:rsidP="00C21E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8"/>
        <w:gridCol w:w="9252"/>
      </w:tblGrid>
      <w:tr w:rsidR="00C21E4B" w14:paraId="6EECBD00" w14:textId="77777777">
        <w:tc>
          <w:tcPr>
            <w:tcW w:w="11016" w:type="dxa"/>
            <w:gridSpan w:val="2"/>
          </w:tcPr>
          <w:p w14:paraId="48869AC8" w14:textId="77777777" w:rsidR="00C21E4B" w:rsidRPr="00C21E4B" w:rsidRDefault="00C21E4B" w:rsidP="00C21E4B">
            <w:pPr>
              <w:spacing w:before="120" w:after="120"/>
              <w:jc w:val="center"/>
              <w:rPr>
                <w:b/>
              </w:rPr>
            </w:pPr>
            <w:r w:rsidRPr="00C21E4B">
              <w:rPr>
                <w:b/>
              </w:rPr>
              <w:t>CMC</w:t>
            </w:r>
            <w:r w:rsidRPr="00C21E4B">
              <w:rPr>
                <w:b/>
                <w:vertAlign w:val="superscript"/>
              </w:rPr>
              <w:t>3</w:t>
            </w:r>
            <w:r w:rsidRPr="00C21E4B">
              <w:rPr>
                <w:b/>
              </w:rPr>
              <w:t xml:space="preserve"> Mathematics Faculty Nominator</w:t>
            </w:r>
          </w:p>
        </w:tc>
      </w:tr>
      <w:tr w:rsidR="00C21E4B" w14:paraId="1933B58C" w14:textId="77777777">
        <w:tc>
          <w:tcPr>
            <w:tcW w:w="1548" w:type="dxa"/>
          </w:tcPr>
          <w:p w14:paraId="0B1B9ABF" w14:textId="77777777" w:rsidR="00C21E4B" w:rsidRDefault="00C21E4B" w:rsidP="00C21E4B">
            <w:pPr>
              <w:spacing w:before="120" w:after="120"/>
              <w:jc w:val="right"/>
            </w:pPr>
            <w:r>
              <w:t>Name:</w:t>
            </w:r>
          </w:p>
        </w:tc>
        <w:tc>
          <w:tcPr>
            <w:tcW w:w="9468" w:type="dxa"/>
          </w:tcPr>
          <w:p w14:paraId="3D0C3AAC" w14:textId="77777777" w:rsidR="00C21E4B" w:rsidRDefault="00C21E4B" w:rsidP="00C21E4B">
            <w:pPr>
              <w:spacing w:before="120" w:after="120"/>
            </w:pPr>
          </w:p>
        </w:tc>
      </w:tr>
      <w:tr w:rsidR="00C21E4B" w14:paraId="23BB07F1" w14:textId="77777777">
        <w:tc>
          <w:tcPr>
            <w:tcW w:w="1548" w:type="dxa"/>
          </w:tcPr>
          <w:p w14:paraId="6FC88643" w14:textId="77777777" w:rsidR="00C21E4B" w:rsidRDefault="00C21E4B" w:rsidP="00C21E4B">
            <w:pPr>
              <w:spacing w:before="120" w:after="120"/>
              <w:jc w:val="right"/>
            </w:pPr>
            <w:r>
              <w:t>College:</w:t>
            </w:r>
          </w:p>
        </w:tc>
        <w:tc>
          <w:tcPr>
            <w:tcW w:w="9468" w:type="dxa"/>
          </w:tcPr>
          <w:p w14:paraId="7AD3A056" w14:textId="77777777" w:rsidR="00C21E4B" w:rsidRDefault="00C21E4B" w:rsidP="00C21E4B">
            <w:pPr>
              <w:spacing w:before="120" w:after="120"/>
            </w:pPr>
          </w:p>
        </w:tc>
      </w:tr>
      <w:tr w:rsidR="00C21E4B" w14:paraId="06A492E3" w14:textId="77777777">
        <w:tc>
          <w:tcPr>
            <w:tcW w:w="1548" w:type="dxa"/>
          </w:tcPr>
          <w:p w14:paraId="592C7666" w14:textId="77777777" w:rsidR="00C21E4B" w:rsidRDefault="00C21E4B" w:rsidP="00C21E4B">
            <w:pPr>
              <w:spacing w:before="120" w:after="120"/>
              <w:jc w:val="right"/>
            </w:pPr>
            <w:r>
              <w:t>Email:</w:t>
            </w:r>
          </w:p>
        </w:tc>
        <w:tc>
          <w:tcPr>
            <w:tcW w:w="9468" w:type="dxa"/>
          </w:tcPr>
          <w:p w14:paraId="19C71CB2" w14:textId="77777777" w:rsidR="00C21E4B" w:rsidRDefault="00C21E4B" w:rsidP="00C21E4B">
            <w:pPr>
              <w:spacing w:before="120" w:after="120"/>
            </w:pPr>
          </w:p>
        </w:tc>
      </w:tr>
      <w:tr w:rsidR="00C21E4B" w14:paraId="5F604AA0" w14:textId="77777777">
        <w:tc>
          <w:tcPr>
            <w:tcW w:w="1548" w:type="dxa"/>
          </w:tcPr>
          <w:p w14:paraId="72A3C71C" w14:textId="77777777" w:rsidR="00C21E4B" w:rsidRDefault="00C21E4B" w:rsidP="00C21E4B">
            <w:pPr>
              <w:spacing w:before="120" w:after="120"/>
              <w:jc w:val="right"/>
            </w:pPr>
            <w:r>
              <w:t>Phone:</w:t>
            </w:r>
          </w:p>
        </w:tc>
        <w:tc>
          <w:tcPr>
            <w:tcW w:w="9468" w:type="dxa"/>
          </w:tcPr>
          <w:p w14:paraId="101A634D" w14:textId="77777777" w:rsidR="00C21E4B" w:rsidRDefault="00C21E4B" w:rsidP="00C21E4B">
            <w:pPr>
              <w:spacing w:before="120" w:after="120"/>
            </w:pPr>
          </w:p>
        </w:tc>
      </w:tr>
    </w:tbl>
    <w:p w14:paraId="0C1BCB2C" w14:textId="77777777" w:rsidR="00C21E4B" w:rsidRDefault="00C21E4B" w:rsidP="00C21E4B"/>
    <w:p w14:paraId="214E11CE" w14:textId="77777777" w:rsidR="00C21E4B" w:rsidRDefault="00C21E4B" w:rsidP="00C21E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8"/>
        <w:gridCol w:w="9252"/>
      </w:tblGrid>
      <w:tr w:rsidR="00C21E4B" w14:paraId="6CD26ACE" w14:textId="77777777">
        <w:tc>
          <w:tcPr>
            <w:tcW w:w="11016" w:type="dxa"/>
            <w:gridSpan w:val="2"/>
          </w:tcPr>
          <w:p w14:paraId="4B0DD5DD" w14:textId="77777777" w:rsidR="00C21E4B" w:rsidRPr="00C21E4B" w:rsidRDefault="00C21E4B" w:rsidP="00C21E4B">
            <w:pPr>
              <w:spacing w:before="120" w:after="120"/>
              <w:jc w:val="center"/>
              <w:rPr>
                <w:b/>
              </w:rPr>
            </w:pPr>
            <w:r w:rsidRPr="00C21E4B">
              <w:rPr>
                <w:b/>
              </w:rPr>
              <w:t>CMC</w:t>
            </w:r>
            <w:r w:rsidRPr="00C21E4B">
              <w:rPr>
                <w:b/>
                <w:vertAlign w:val="superscript"/>
              </w:rPr>
              <w:t>3</w:t>
            </w:r>
            <w:r w:rsidRPr="00C21E4B">
              <w:rPr>
                <w:b/>
              </w:rPr>
              <w:t xml:space="preserve"> Foundation Mathematics Scholarship Student Nominee</w:t>
            </w:r>
          </w:p>
        </w:tc>
      </w:tr>
      <w:tr w:rsidR="00C21E4B" w14:paraId="4BA9A8D2" w14:textId="77777777">
        <w:tc>
          <w:tcPr>
            <w:tcW w:w="1548" w:type="dxa"/>
          </w:tcPr>
          <w:p w14:paraId="5F5853C6" w14:textId="77777777" w:rsidR="00C21E4B" w:rsidRDefault="00C21E4B" w:rsidP="00C21E4B">
            <w:pPr>
              <w:spacing w:before="120" w:after="120"/>
              <w:jc w:val="right"/>
            </w:pPr>
            <w:r>
              <w:t>Name:</w:t>
            </w:r>
          </w:p>
        </w:tc>
        <w:tc>
          <w:tcPr>
            <w:tcW w:w="9468" w:type="dxa"/>
          </w:tcPr>
          <w:p w14:paraId="5A92C558" w14:textId="77777777" w:rsidR="00C21E4B" w:rsidRDefault="00C21E4B" w:rsidP="00C21E4B">
            <w:pPr>
              <w:spacing w:before="120" w:after="120"/>
            </w:pPr>
          </w:p>
        </w:tc>
      </w:tr>
      <w:tr w:rsidR="00FE2E3B" w14:paraId="06CA8F90" w14:textId="77777777">
        <w:tc>
          <w:tcPr>
            <w:tcW w:w="1548" w:type="dxa"/>
          </w:tcPr>
          <w:p w14:paraId="46BE50B0" w14:textId="77777777" w:rsidR="00FE2E3B" w:rsidRDefault="00FE2E3B" w:rsidP="00C21E4B">
            <w:pPr>
              <w:spacing w:before="120" w:after="120"/>
              <w:jc w:val="right"/>
            </w:pPr>
            <w:r>
              <w:t>College:</w:t>
            </w:r>
          </w:p>
        </w:tc>
        <w:tc>
          <w:tcPr>
            <w:tcW w:w="9468" w:type="dxa"/>
          </w:tcPr>
          <w:p w14:paraId="0E2A45F5" w14:textId="77777777" w:rsidR="00FE2E3B" w:rsidRDefault="00FE2E3B" w:rsidP="00C21E4B">
            <w:pPr>
              <w:spacing w:before="120" w:after="120"/>
            </w:pPr>
          </w:p>
        </w:tc>
      </w:tr>
      <w:tr w:rsidR="00C21E4B" w14:paraId="26DEB359" w14:textId="77777777">
        <w:tc>
          <w:tcPr>
            <w:tcW w:w="1548" w:type="dxa"/>
          </w:tcPr>
          <w:p w14:paraId="23F24CB3" w14:textId="77777777" w:rsidR="00C21E4B" w:rsidRDefault="00C21E4B" w:rsidP="00C21E4B">
            <w:pPr>
              <w:spacing w:before="120" w:after="120"/>
              <w:jc w:val="right"/>
            </w:pPr>
            <w:r>
              <w:t>Major:</w:t>
            </w:r>
          </w:p>
        </w:tc>
        <w:tc>
          <w:tcPr>
            <w:tcW w:w="9468" w:type="dxa"/>
          </w:tcPr>
          <w:p w14:paraId="21752A26" w14:textId="77777777" w:rsidR="00C21E4B" w:rsidRDefault="00C21E4B" w:rsidP="00C21E4B">
            <w:pPr>
              <w:spacing w:before="120" w:after="120"/>
            </w:pPr>
          </w:p>
        </w:tc>
      </w:tr>
      <w:tr w:rsidR="00C21E4B" w14:paraId="5E8D30A6" w14:textId="77777777">
        <w:tc>
          <w:tcPr>
            <w:tcW w:w="1548" w:type="dxa"/>
          </w:tcPr>
          <w:p w14:paraId="48931202" w14:textId="77777777" w:rsidR="00C21E4B" w:rsidRDefault="00C21E4B" w:rsidP="00C21E4B">
            <w:pPr>
              <w:spacing w:before="120" w:after="120"/>
              <w:jc w:val="right"/>
            </w:pPr>
            <w:r>
              <w:t>Email:</w:t>
            </w:r>
          </w:p>
        </w:tc>
        <w:tc>
          <w:tcPr>
            <w:tcW w:w="9468" w:type="dxa"/>
          </w:tcPr>
          <w:p w14:paraId="4D26A4CD" w14:textId="77777777" w:rsidR="00C21E4B" w:rsidRDefault="00C21E4B" w:rsidP="00C21E4B">
            <w:pPr>
              <w:spacing w:before="120" w:after="120"/>
            </w:pPr>
          </w:p>
        </w:tc>
      </w:tr>
      <w:tr w:rsidR="00C21E4B" w14:paraId="0FF0B726" w14:textId="77777777">
        <w:tc>
          <w:tcPr>
            <w:tcW w:w="1548" w:type="dxa"/>
          </w:tcPr>
          <w:p w14:paraId="69904AE3" w14:textId="77777777" w:rsidR="00C21E4B" w:rsidRDefault="00C21E4B" w:rsidP="00C21E4B">
            <w:pPr>
              <w:spacing w:before="120" w:after="120"/>
              <w:jc w:val="right"/>
            </w:pPr>
            <w:r>
              <w:t>Phone:</w:t>
            </w:r>
          </w:p>
        </w:tc>
        <w:tc>
          <w:tcPr>
            <w:tcW w:w="9468" w:type="dxa"/>
          </w:tcPr>
          <w:p w14:paraId="5F95C699" w14:textId="77777777" w:rsidR="00C21E4B" w:rsidRDefault="00C21E4B" w:rsidP="00C21E4B">
            <w:pPr>
              <w:spacing w:before="120" w:after="120"/>
            </w:pPr>
          </w:p>
        </w:tc>
      </w:tr>
    </w:tbl>
    <w:p w14:paraId="20AEDEEF" w14:textId="77777777" w:rsidR="00C21E4B" w:rsidRDefault="00C21E4B" w:rsidP="00C21E4B"/>
    <w:p w14:paraId="6FAB3E27" w14:textId="77777777" w:rsidR="00C21E4B" w:rsidRDefault="00C21E4B" w:rsidP="00C21E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0"/>
        <w:gridCol w:w="9250"/>
      </w:tblGrid>
      <w:tr w:rsidR="00C21E4B" w14:paraId="18CA396F" w14:textId="77777777">
        <w:tc>
          <w:tcPr>
            <w:tcW w:w="11016" w:type="dxa"/>
            <w:gridSpan w:val="2"/>
          </w:tcPr>
          <w:p w14:paraId="177C5B60" w14:textId="77777777" w:rsidR="00C21E4B" w:rsidRPr="002B4B13" w:rsidRDefault="00C21E4B" w:rsidP="00C21E4B">
            <w:pPr>
              <w:spacing w:before="120" w:after="12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In the event that</w:t>
            </w:r>
            <w:proofErr w:type="gramEnd"/>
            <w:r>
              <w:rPr>
                <w:b/>
              </w:rPr>
              <w:t xml:space="preserve"> the nominated student is awarded a CMC</w:t>
            </w:r>
            <w:r w:rsidRPr="003C5C86"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 Foundation Mathematics Scholarship, provide the name and mailing address where the scholarship check should be sent.</w:t>
            </w:r>
          </w:p>
        </w:tc>
      </w:tr>
      <w:tr w:rsidR="00C21E4B" w14:paraId="34603CB3" w14:textId="77777777">
        <w:tc>
          <w:tcPr>
            <w:tcW w:w="1548" w:type="dxa"/>
          </w:tcPr>
          <w:p w14:paraId="210A1CB6" w14:textId="77777777" w:rsidR="00C21E4B" w:rsidRDefault="00C21E4B" w:rsidP="00C21E4B">
            <w:pPr>
              <w:spacing w:before="120" w:after="120"/>
              <w:jc w:val="right"/>
            </w:pPr>
            <w:r>
              <w:t>Name:</w:t>
            </w:r>
          </w:p>
        </w:tc>
        <w:tc>
          <w:tcPr>
            <w:tcW w:w="9468" w:type="dxa"/>
          </w:tcPr>
          <w:p w14:paraId="1BFC2D3D" w14:textId="77777777" w:rsidR="00C21E4B" w:rsidRDefault="00C21E4B" w:rsidP="00C21E4B">
            <w:pPr>
              <w:spacing w:before="120" w:after="120"/>
            </w:pPr>
          </w:p>
        </w:tc>
      </w:tr>
      <w:tr w:rsidR="00C21E4B" w14:paraId="4F64F794" w14:textId="77777777">
        <w:trPr>
          <w:trHeight w:val="1440"/>
        </w:trPr>
        <w:tc>
          <w:tcPr>
            <w:tcW w:w="1548" w:type="dxa"/>
          </w:tcPr>
          <w:p w14:paraId="6B057A10" w14:textId="77777777" w:rsidR="00C21E4B" w:rsidRDefault="00C21E4B" w:rsidP="00C21E4B">
            <w:pPr>
              <w:spacing w:before="120" w:after="120"/>
              <w:jc w:val="right"/>
            </w:pPr>
            <w:r>
              <w:t>Address:</w:t>
            </w:r>
          </w:p>
        </w:tc>
        <w:tc>
          <w:tcPr>
            <w:tcW w:w="9468" w:type="dxa"/>
          </w:tcPr>
          <w:p w14:paraId="4C28AC40" w14:textId="77777777" w:rsidR="00C21E4B" w:rsidRDefault="00C21E4B" w:rsidP="00C21E4B">
            <w:pPr>
              <w:spacing w:before="120" w:after="120"/>
            </w:pPr>
          </w:p>
        </w:tc>
      </w:tr>
    </w:tbl>
    <w:p w14:paraId="6F7ACAEB" w14:textId="77777777" w:rsidR="00C21E4B" w:rsidRDefault="00C21E4B" w:rsidP="00C21E4B"/>
    <w:p w14:paraId="54C797A0" w14:textId="77777777" w:rsidR="00FE2E3B" w:rsidRDefault="00FE2E3B" w:rsidP="00C21E4B"/>
    <w:p w14:paraId="0810B184" w14:textId="124B88D4" w:rsidR="00FE2E3B" w:rsidRDefault="00FE2E3B" w:rsidP="00FE2E3B">
      <w:pPr>
        <w:pStyle w:val="Heading1"/>
        <w:jc w:val="center"/>
      </w:pPr>
      <w:r>
        <w:br w:type="page"/>
      </w:r>
      <w:r>
        <w:lastRenderedPageBreak/>
        <w:t>20</w:t>
      </w:r>
      <w:r w:rsidR="00E40362">
        <w:t>2</w:t>
      </w:r>
      <w:r w:rsidR="002B79D4">
        <w:t>5</w:t>
      </w:r>
      <w:r>
        <w:t xml:space="preserve"> CMC</w:t>
      </w:r>
      <w:r w:rsidRPr="008D5063">
        <w:rPr>
          <w:vertAlign w:val="superscript"/>
        </w:rPr>
        <w:t>3</w:t>
      </w:r>
      <w:r>
        <w:t xml:space="preserve"> Foundation Mathematics Scholarship: Faculty Nomination</w:t>
      </w:r>
    </w:p>
    <w:p w14:paraId="0376C702" w14:textId="77777777" w:rsidR="00FE2E3B" w:rsidRDefault="00FE2E3B"/>
    <w:p w14:paraId="7EBD5816" w14:textId="77777777" w:rsidR="00FE2E3B" w:rsidRDefault="00FE2E3B" w:rsidP="00C21E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FE2E3B" w14:paraId="5015220C" w14:textId="77777777">
        <w:tc>
          <w:tcPr>
            <w:tcW w:w="11016" w:type="dxa"/>
          </w:tcPr>
          <w:p w14:paraId="40E94552" w14:textId="77777777" w:rsidR="00FE2E3B" w:rsidRPr="00C21E4B" w:rsidRDefault="00FE2E3B" w:rsidP="00BC42E5">
            <w:pPr>
              <w:spacing w:before="120" w:after="120"/>
              <w:rPr>
                <w:b/>
              </w:rPr>
            </w:pPr>
            <w:r w:rsidRPr="00C21E4B">
              <w:rPr>
                <w:b/>
              </w:rPr>
              <w:t xml:space="preserve">Tell the scholarship selection committee </w:t>
            </w:r>
            <w:r>
              <w:rPr>
                <w:b/>
              </w:rPr>
              <w:t xml:space="preserve">your reasons for nominating this student.  </w:t>
            </w:r>
            <w:r w:rsidR="007454BD">
              <w:rPr>
                <w:b/>
              </w:rPr>
              <w:t xml:space="preserve">Provide details </w:t>
            </w:r>
            <w:r w:rsidR="00BC42E5">
              <w:rPr>
                <w:b/>
              </w:rPr>
              <w:t>that</w:t>
            </w:r>
            <w:r w:rsidR="007454BD">
              <w:rPr>
                <w:b/>
              </w:rPr>
              <w:t xml:space="preserve"> demonstrate </w:t>
            </w:r>
            <w:r w:rsidR="00BC42E5">
              <w:rPr>
                <w:b/>
              </w:rPr>
              <w:t xml:space="preserve">why this student </w:t>
            </w:r>
            <w:proofErr w:type="gramStart"/>
            <w:r w:rsidR="00BC42E5">
              <w:rPr>
                <w:b/>
              </w:rPr>
              <w:t>is deserving of</w:t>
            </w:r>
            <w:proofErr w:type="gramEnd"/>
            <w:r w:rsidR="00BC42E5">
              <w:rPr>
                <w:b/>
              </w:rPr>
              <w:t xml:space="preserve"> a CMC</w:t>
            </w:r>
            <w:r w:rsidR="00BC42E5" w:rsidRPr="00FE2E3B">
              <w:rPr>
                <w:b/>
                <w:vertAlign w:val="superscript"/>
              </w:rPr>
              <w:t>3</w:t>
            </w:r>
            <w:r w:rsidR="00BC42E5">
              <w:rPr>
                <w:b/>
              </w:rPr>
              <w:t xml:space="preserve"> Foundation Mathematics Scholarship.</w:t>
            </w:r>
          </w:p>
        </w:tc>
      </w:tr>
      <w:tr w:rsidR="00FE2E3B" w14:paraId="733E2766" w14:textId="77777777">
        <w:trPr>
          <w:trHeight w:val="11520"/>
        </w:trPr>
        <w:tc>
          <w:tcPr>
            <w:tcW w:w="11016" w:type="dxa"/>
          </w:tcPr>
          <w:p w14:paraId="55C7F63B" w14:textId="77777777" w:rsidR="00FE2E3B" w:rsidRDefault="00FE2E3B" w:rsidP="00C21E4B">
            <w:pPr>
              <w:spacing w:before="120" w:after="120"/>
            </w:pPr>
          </w:p>
        </w:tc>
      </w:tr>
    </w:tbl>
    <w:p w14:paraId="327A5876" w14:textId="77777777" w:rsidR="00C21E4B" w:rsidRDefault="00C21E4B" w:rsidP="00C21E4B"/>
    <w:p w14:paraId="1AA069A2" w14:textId="2EF4FA9E" w:rsidR="00C21E4B" w:rsidRDefault="00943D55" w:rsidP="00C21E4B">
      <w:pPr>
        <w:pStyle w:val="Heading1"/>
        <w:jc w:val="center"/>
      </w:pPr>
      <w:r>
        <w:lastRenderedPageBreak/>
        <w:t>20</w:t>
      </w:r>
      <w:r w:rsidR="00E40362">
        <w:t>2</w:t>
      </w:r>
      <w:r w:rsidR="002B79D4">
        <w:t>5</w:t>
      </w:r>
      <w:r w:rsidR="00C21E4B">
        <w:t xml:space="preserve"> CMC</w:t>
      </w:r>
      <w:r w:rsidR="00C21E4B" w:rsidRPr="00E8359D">
        <w:rPr>
          <w:vertAlign w:val="superscript"/>
        </w:rPr>
        <w:t>3</w:t>
      </w:r>
      <w:r w:rsidR="00C21E4B">
        <w:t xml:space="preserve"> Foundation Mathematics Scholarship</w:t>
      </w:r>
      <w:r>
        <w:t>:</w:t>
      </w:r>
      <w:r w:rsidR="00C21E4B">
        <w:t xml:space="preserve"> Student </w:t>
      </w:r>
      <w:r w:rsidR="00066EE0">
        <w:t>Responses</w:t>
      </w:r>
    </w:p>
    <w:p w14:paraId="17011943" w14:textId="77777777" w:rsidR="00C21E4B" w:rsidRDefault="00C21E4B" w:rsidP="00C21E4B"/>
    <w:p w14:paraId="2032D5AA" w14:textId="77777777" w:rsidR="00C21E4B" w:rsidRDefault="00C21E4B" w:rsidP="00C21E4B"/>
    <w:p w14:paraId="593BA8AF" w14:textId="77777777" w:rsidR="00C21E4B" w:rsidRDefault="00C21E4B" w:rsidP="00AE1C2C">
      <w:pPr>
        <w:ind w:right="-180"/>
      </w:pPr>
      <w:r>
        <w:t>The members of the CMC</w:t>
      </w:r>
      <w:r w:rsidRPr="00DE44D3">
        <w:rPr>
          <w:vertAlign w:val="superscript"/>
        </w:rPr>
        <w:t>3</w:t>
      </w:r>
      <w:r>
        <w:t xml:space="preserve"> Foundation </w:t>
      </w:r>
      <w:r w:rsidR="005B2F17">
        <w:t xml:space="preserve">Board </w:t>
      </w:r>
      <w:r>
        <w:t>will determine which of the eligible nominated students receive a scholarship as well as the monetary amount of the scholarship</w:t>
      </w:r>
      <w:r w:rsidR="002C071E">
        <w:t xml:space="preserve"> based upon the recommendations of the Mathematics Scholarship Selection Committee</w:t>
      </w:r>
      <w:r>
        <w:t>.  Their decision will be base</w:t>
      </w:r>
      <w:r w:rsidR="005B2F17">
        <w:t>d</w:t>
      </w:r>
      <w:r>
        <w:t xml:space="preserve"> on the nominated student’s responses to the following requests for information, the nominated student’s college coursework and GPA documented in the student’s college transcripts, and the </w:t>
      </w:r>
      <w:r w:rsidR="00AE1C2C">
        <w:t>nominating faculty’s</w:t>
      </w:r>
      <w:r>
        <w:t xml:space="preserve"> recommendation.</w:t>
      </w:r>
    </w:p>
    <w:p w14:paraId="60C317D1" w14:textId="77777777" w:rsidR="00C21E4B" w:rsidRDefault="00C21E4B" w:rsidP="00C21E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C21E4B" w14:paraId="33247A5A" w14:textId="77777777">
        <w:tc>
          <w:tcPr>
            <w:tcW w:w="11016" w:type="dxa"/>
          </w:tcPr>
          <w:p w14:paraId="37758963" w14:textId="77777777" w:rsidR="00C21E4B" w:rsidRPr="00C21E4B" w:rsidRDefault="00C21E4B" w:rsidP="00C21E4B">
            <w:pPr>
              <w:spacing w:before="120" w:after="120"/>
              <w:ind w:left="360" w:hanging="360"/>
              <w:rPr>
                <w:b/>
              </w:rPr>
            </w:pPr>
            <w:r w:rsidRPr="00C21E4B">
              <w:rPr>
                <w:b/>
              </w:rPr>
              <w:t>1.</w:t>
            </w:r>
            <w:r w:rsidRPr="00C21E4B">
              <w:rPr>
                <w:b/>
              </w:rPr>
              <w:tab/>
              <w:t>Tell the scholarship selection committee about your educational and career goals.</w:t>
            </w:r>
          </w:p>
        </w:tc>
      </w:tr>
      <w:tr w:rsidR="00C21E4B" w14:paraId="73BCF486" w14:textId="77777777">
        <w:trPr>
          <w:trHeight w:val="10512"/>
        </w:trPr>
        <w:tc>
          <w:tcPr>
            <w:tcW w:w="11016" w:type="dxa"/>
          </w:tcPr>
          <w:p w14:paraId="19768AF1" w14:textId="77777777" w:rsidR="00C21E4B" w:rsidRDefault="00C21E4B" w:rsidP="00C21E4B">
            <w:pPr>
              <w:spacing w:before="120" w:after="120"/>
            </w:pPr>
          </w:p>
        </w:tc>
      </w:tr>
    </w:tbl>
    <w:p w14:paraId="32FDA2A1" w14:textId="77777777" w:rsidR="00C21E4B" w:rsidRDefault="00C21E4B" w:rsidP="00C21E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C21E4B" w:rsidRPr="00C21E4B" w14:paraId="1B7C7689" w14:textId="77777777">
        <w:tc>
          <w:tcPr>
            <w:tcW w:w="11016" w:type="dxa"/>
          </w:tcPr>
          <w:p w14:paraId="4754CE55" w14:textId="77777777" w:rsidR="00C21E4B" w:rsidRPr="00C21E4B" w:rsidRDefault="00C21E4B" w:rsidP="00C21E4B">
            <w:pPr>
              <w:spacing w:before="120" w:after="120"/>
              <w:ind w:left="360" w:hanging="360"/>
              <w:rPr>
                <w:b/>
              </w:rPr>
            </w:pPr>
            <w:r w:rsidRPr="00C21E4B">
              <w:rPr>
                <w:b/>
              </w:rPr>
              <w:lastRenderedPageBreak/>
              <w:t>2.</w:t>
            </w:r>
            <w:r w:rsidRPr="00C21E4B">
              <w:rPr>
                <w:b/>
              </w:rPr>
              <w:tab/>
              <w:t>Tell the scholarship selection committee about your leadership and service experience.</w:t>
            </w:r>
          </w:p>
        </w:tc>
      </w:tr>
      <w:tr w:rsidR="00C21E4B" w14:paraId="6A19F104" w14:textId="77777777">
        <w:trPr>
          <w:trHeight w:val="6192"/>
        </w:trPr>
        <w:tc>
          <w:tcPr>
            <w:tcW w:w="11016" w:type="dxa"/>
          </w:tcPr>
          <w:p w14:paraId="10DC2F94" w14:textId="77777777" w:rsidR="00C21E4B" w:rsidRDefault="00C21E4B" w:rsidP="00C21E4B">
            <w:pPr>
              <w:spacing w:before="120" w:after="120"/>
            </w:pPr>
          </w:p>
        </w:tc>
      </w:tr>
    </w:tbl>
    <w:p w14:paraId="004025C3" w14:textId="77777777" w:rsidR="00C21E4B" w:rsidRDefault="00C21E4B" w:rsidP="00C21E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C21E4B" w:rsidRPr="00C21E4B" w14:paraId="58C7F818" w14:textId="77777777">
        <w:tc>
          <w:tcPr>
            <w:tcW w:w="11016" w:type="dxa"/>
          </w:tcPr>
          <w:p w14:paraId="37F54E41" w14:textId="77777777" w:rsidR="00C21E4B" w:rsidRPr="00C21E4B" w:rsidRDefault="00C21E4B" w:rsidP="00C21E4B">
            <w:pPr>
              <w:spacing w:before="120" w:after="120"/>
              <w:ind w:left="360" w:hanging="360"/>
              <w:rPr>
                <w:b/>
              </w:rPr>
            </w:pPr>
            <w:r w:rsidRPr="00C21E4B">
              <w:rPr>
                <w:b/>
              </w:rPr>
              <w:t>3.</w:t>
            </w:r>
            <w:r w:rsidRPr="00C21E4B">
              <w:rPr>
                <w:b/>
              </w:rPr>
              <w:tab/>
              <w:t>Tell the scholarship selection committee about your involvement with mathematics outside the classroom.</w:t>
            </w:r>
          </w:p>
        </w:tc>
      </w:tr>
      <w:tr w:rsidR="00C21E4B" w14:paraId="3FDF4499" w14:textId="77777777">
        <w:trPr>
          <w:trHeight w:val="6192"/>
        </w:trPr>
        <w:tc>
          <w:tcPr>
            <w:tcW w:w="11016" w:type="dxa"/>
          </w:tcPr>
          <w:p w14:paraId="0A8588D7" w14:textId="77777777" w:rsidR="00C21E4B" w:rsidRDefault="00C21E4B" w:rsidP="00C21E4B">
            <w:pPr>
              <w:spacing w:before="120" w:after="120"/>
            </w:pPr>
          </w:p>
        </w:tc>
      </w:tr>
    </w:tbl>
    <w:p w14:paraId="735766AA" w14:textId="77777777" w:rsidR="00C21E4B" w:rsidRDefault="00C21E4B" w:rsidP="00C21E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C21E4B" w:rsidRPr="00C21E4B" w14:paraId="5B069D08" w14:textId="77777777">
        <w:tc>
          <w:tcPr>
            <w:tcW w:w="11016" w:type="dxa"/>
          </w:tcPr>
          <w:p w14:paraId="7B0A73BA" w14:textId="77777777" w:rsidR="00C21E4B" w:rsidRPr="00C21E4B" w:rsidRDefault="00C21E4B" w:rsidP="001141F6">
            <w:pPr>
              <w:spacing w:before="120" w:after="120"/>
              <w:ind w:left="360" w:hanging="360"/>
              <w:rPr>
                <w:b/>
              </w:rPr>
            </w:pPr>
            <w:r w:rsidRPr="00C21E4B">
              <w:rPr>
                <w:b/>
              </w:rPr>
              <w:lastRenderedPageBreak/>
              <w:t>4.</w:t>
            </w:r>
            <w:r w:rsidRPr="00C21E4B">
              <w:rPr>
                <w:b/>
              </w:rPr>
              <w:tab/>
              <w:t>Tell the scholarship selection committee anything else you would like them to know about you.</w:t>
            </w:r>
            <w:r w:rsidR="001141F6">
              <w:rPr>
                <w:b/>
              </w:rPr>
              <w:t xml:space="preserve">  Include accomplishments you are proud of or challenges that you have dealt with in your life.</w:t>
            </w:r>
          </w:p>
        </w:tc>
      </w:tr>
      <w:tr w:rsidR="00C21E4B" w14:paraId="0328C66C" w14:textId="77777777">
        <w:trPr>
          <w:trHeight w:val="6192"/>
        </w:trPr>
        <w:tc>
          <w:tcPr>
            <w:tcW w:w="11016" w:type="dxa"/>
          </w:tcPr>
          <w:p w14:paraId="27C31C7E" w14:textId="77777777" w:rsidR="00C21E4B" w:rsidRDefault="00C21E4B" w:rsidP="00C21E4B">
            <w:pPr>
              <w:spacing w:before="120" w:after="120"/>
            </w:pPr>
          </w:p>
        </w:tc>
      </w:tr>
    </w:tbl>
    <w:p w14:paraId="4E50DCFF" w14:textId="77777777" w:rsidR="00C21E4B" w:rsidRDefault="00C21E4B" w:rsidP="00C21E4B"/>
    <w:tbl>
      <w:tblPr>
        <w:tblW w:w="1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76"/>
        <w:gridCol w:w="864"/>
        <w:gridCol w:w="1170"/>
        <w:gridCol w:w="3024"/>
      </w:tblGrid>
      <w:tr w:rsidR="00C21E4B" w:rsidRPr="00C21E4B" w14:paraId="6844B6D8" w14:textId="77777777">
        <w:tc>
          <w:tcPr>
            <w:tcW w:w="11034" w:type="dxa"/>
            <w:gridSpan w:val="4"/>
          </w:tcPr>
          <w:p w14:paraId="0F3B1296" w14:textId="77777777" w:rsidR="00C21E4B" w:rsidRPr="00C21E4B" w:rsidRDefault="00C21E4B" w:rsidP="00C21E4B">
            <w:pPr>
              <w:spacing w:before="120" w:after="120"/>
              <w:ind w:left="360" w:hanging="360"/>
              <w:rPr>
                <w:b/>
              </w:rPr>
            </w:pPr>
            <w:r w:rsidRPr="00C21E4B">
              <w:rPr>
                <w:b/>
              </w:rPr>
              <w:t>5.</w:t>
            </w:r>
            <w:r w:rsidRPr="00C21E4B">
              <w:rPr>
                <w:b/>
              </w:rPr>
              <w:tab/>
              <w:t xml:space="preserve">List </w:t>
            </w:r>
            <w:proofErr w:type="gramStart"/>
            <w:r w:rsidRPr="00C21E4B">
              <w:rPr>
                <w:b/>
              </w:rPr>
              <w:t>all of</w:t>
            </w:r>
            <w:proofErr w:type="gramEnd"/>
            <w:r w:rsidRPr="00C21E4B">
              <w:rPr>
                <w:b/>
              </w:rPr>
              <w:t xml:space="preserve"> the transfer-level (Trigonometry and higher) college mathematics and statistics courses that you have taken or are currently taking.</w:t>
            </w:r>
          </w:p>
        </w:tc>
      </w:tr>
      <w:tr w:rsidR="00C21E4B" w14:paraId="20A67A01" w14:textId="77777777">
        <w:tc>
          <w:tcPr>
            <w:tcW w:w="5976" w:type="dxa"/>
          </w:tcPr>
          <w:p w14:paraId="2F2758B5" w14:textId="77777777" w:rsidR="00C21E4B" w:rsidRDefault="00C21E4B" w:rsidP="00C21E4B">
            <w:pPr>
              <w:spacing w:before="120" w:after="120"/>
            </w:pPr>
            <w:r>
              <w:t>Course Title</w:t>
            </w:r>
          </w:p>
        </w:tc>
        <w:tc>
          <w:tcPr>
            <w:tcW w:w="864" w:type="dxa"/>
          </w:tcPr>
          <w:p w14:paraId="1382E23C" w14:textId="77777777" w:rsidR="00C21E4B" w:rsidRDefault="00C21E4B" w:rsidP="00C21E4B">
            <w:pPr>
              <w:spacing w:before="120" w:after="120"/>
              <w:jc w:val="center"/>
            </w:pPr>
            <w:r>
              <w:t>Grade</w:t>
            </w:r>
          </w:p>
        </w:tc>
        <w:tc>
          <w:tcPr>
            <w:tcW w:w="1170" w:type="dxa"/>
          </w:tcPr>
          <w:p w14:paraId="1F2DE068" w14:textId="77777777" w:rsidR="00C21E4B" w:rsidRDefault="00C21E4B" w:rsidP="00C21E4B">
            <w:pPr>
              <w:spacing w:before="120" w:after="120"/>
              <w:jc w:val="center"/>
            </w:pPr>
            <w:r>
              <w:t>Semester</w:t>
            </w:r>
          </w:p>
        </w:tc>
        <w:tc>
          <w:tcPr>
            <w:tcW w:w="3024" w:type="dxa"/>
          </w:tcPr>
          <w:p w14:paraId="3E06A9A2" w14:textId="77777777" w:rsidR="00C21E4B" w:rsidRDefault="00C21E4B" w:rsidP="00C21E4B">
            <w:pPr>
              <w:spacing w:before="120" w:after="120"/>
            </w:pPr>
            <w:r>
              <w:t>Instructor</w:t>
            </w:r>
          </w:p>
        </w:tc>
      </w:tr>
      <w:tr w:rsidR="00C21E4B" w14:paraId="12B0F077" w14:textId="77777777">
        <w:tc>
          <w:tcPr>
            <w:tcW w:w="5976" w:type="dxa"/>
          </w:tcPr>
          <w:p w14:paraId="2DA33D26" w14:textId="77777777" w:rsidR="00C21E4B" w:rsidRDefault="00C21E4B" w:rsidP="00C21E4B">
            <w:pPr>
              <w:spacing w:before="120" w:after="120"/>
            </w:pPr>
          </w:p>
        </w:tc>
        <w:tc>
          <w:tcPr>
            <w:tcW w:w="864" w:type="dxa"/>
          </w:tcPr>
          <w:p w14:paraId="6A6DAAE7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0C42406E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3024" w:type="dxa"/>
          </w:tcPr>
          <w:p w14:paraId="64AE6DA3" w14:textId="77777777" w:rsidR="00C21E4B" w:rsidRDefault="00C21E4B" w:rsidP="00C21E4B">
            <w:pPr>
              <w:spacing w:before="120" w:after="120"/>
            </w:pPr>
          </w:p>
        </w:tc>
      </w:tr>
      <w:tr w:rsidR="00C21E4B" w14:paraId="56A4E67A" w14:textId="77777777">
        <w:tc>
          <w:tcPr>
            <w:tcW w:w="5976" w:type="dxa"/>
          </w:tcPr>
          <w:p w14:paraId="2905CE70" w14:textId="77777777" w:rsidR="00C21E4B" w:rsidRDefault="00C21E4B" w:rsidP="00C21E4B">
            <w:pPr>
              <w:spacing w:before="120" w:after="120"/>
            </w:pPr>
          </w:p>
        </w:tc>
        <w:tc>
          <w:tcPr>
            <w:tcW w:w="864" w:type="dxa"/>
          </w:tcPr>
          <w:p w14:paraId="5ECD63EB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087F2848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3024" w:type="dxa"/>
          </w:tcPr>
          <w:p w14:paraId="113919F1" w14:textId="77777777" w:rsidR="00C21E4B" w:rsidRDefault="00C21E4B" w:rsidP="00C21E4B">
            <w:pPr>
              <w:spacing w:before="120" w:after="120"/>
            </w:pPr>
          </w:p>
        </w:tc>
      </w:tr>
      <w:tr w:rsidR="00C21E4B" w14:paraId="7F1F5EA9" w14:textId="77777777">
        <w:tc>
          <w:tcPr>
            <w:tcW w:w="5976" w:type="dxa"/>
          </w:tcPr>
          <w:p w14:paraId="0F2AAB71" w14:textId="77777777" w:rsidR="00C21E4B" w:rsidRDefault="00C21E4B" w:rsidP="00C21E4B">
            <w:pPr>
              <w:spacing w:before="120" w:after="120"/>
            </w:pPr>
          </w:p>
        </w:tc>
        <w:tc>
          <w:tcPr>
            <w:tcW w:w="864" w:type="dxa"/>
          </w:tcPr>
          <w:p w14:paraId="72FFCEB6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5AAA12F4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3024" w:type="dxa"/>
          </w:tcPr>
          <w:p w14:paraId="49A5F7C7" w14:textId="77777777" w:rsidR="00C21E4B" w:rsidRDefault="00C21E4B" w:rsidP="00C21E4B">
            <w:pPr>
              <w:spacing w:before="120" w:after="120"/>
            </w:pPr>
          </w:p>
        </w:tc>
      </w:tr>
      <w:tr w:rsidR="00C21E4B" w14:paraId="54B69925" w14:textId="77777777">
        <w:tc>
          <w:tcPr>
            <w:tcW w:w="5976" w:type="dxa"/>
          </w:tcPr>
          <w:p w14:paraId="717F83A2" w14:textId="77777777" w:rsidR="00C21E4B" w:rsidRDefault="00C21E4B" w:rsidP="00C21E4B">
            <w:pPr>
              <w:spacing w:before="120" w:after="120"/>
            </w:pPr>
          </w:p>
        </w:tc>
        <w:tc>
          <w:tcPr>
            <w:tcW w:w="864" w:type="dxa"/>
          </w:tcPr>
          <w:p w14:paraId="43E9E300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7EB6484B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3024" w:type="dxa"/>
          </w:tcPr>
          <w:p w14:paraId="32006886" w14:textId="77777777" w:rsidR="00C21E4B" w:rsidRDefault="00C21E4B" w:rsidP="00C21E4B">
            <w:pPr>
              <w:spacing w:before="120" w:after="120"/>
            </w:pPr>
          </w:p>
        </w:tc>
      </w:tr>
      <w:tr w:rsidR="00C21E4B" w14:paraId="5DA290B3" w14:textId="77777777">
        <w:tc>
          <w:tcPr>
            <w:tcW w:w="5976" w:type="dxa"/>
          </w:tcPr>
          <w:p w14:paraId="7C1E10AE" w14:textId="77777777" w:rsidR="00C21E4B" w:rsidRDefault="00C21E4B" w:rsidP="00C21E4B">
            <w:pPr>
              <w:spacing w:before="120" w:after="120"/>
            </w:pPr>
          </w:p>
        </w:tc>
        <w:tc>
          <w:tcPr>
            <w:tcW w:w="864" w:type="dxa"/>
          </w:tcPr>
          <w:p w14:paraId="2872E729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5B1AE4C9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3024" w:type="dxa"/>
          </w:tcPr>
          <w:p w14:paraId="31C7EB81" w14:textId="77777777" w:rsidR="00C21E4B" w:rsidRDefault="00C21E4B" w:rsidP="00C21E4B">
            <w:pPr>
              <w:spacing w:before="120" w:after="120"/>
            </w:pPr>
          </w:p>
        </w:tc>
      </w:tr>
      <w:tr w:rsidR="00C21E4B" w14:paraId="413BC8E7" w14:textId="77777777">
        <w:tc>
          <w:tcPr>
            <w:tcW w:w="5976" w:type="dxa"/>
          </w:tcPr>
          <w:p w14:paraId="4095FEE4" w14:textId="77777777" w:rsidR="00C21E4B" w:rsidRDefault="00C21E4B" w:rsidP="00C21E4B">
            <w:pPr>
              <w:spacing w:before="120" w:after="120"/>
            </w:pPr>
          </w:p>
        </w:tc>
        <w:tc>
          <w:tcPr>
            <w:tcW w:w="864" w:type="dxa"/>
          </w:tcPr>
          <w:p w14:paraId="55603ED4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68572839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3024" w:type="dxa"/>
          </w:tcPr>
          <w:p w14:paraId="72AF1168" w14:textId="77777777" w:rsidR="00C21E4B" w:rsidRDefault="00C21E4B" w:rsidP="00C21E4B">
            <w:pPr>
              <w:spacing w:before="120" w:after="120"/>
            </w:pPr>
          </w:p>
        </w:tc>
      </w:tr>
      <w:tr w:rsidR="00C21E4B" w14:paraId="0CF8DCA7" w14:textId="77777777">
        <w:tc>
          <w:tcPr>
            <w:tcW w:w="5976" w:type="dxa"/>
          </w:tcPr>
          <w:p w14:paraId="2D972527" w14:textId="77777777" w:rsidR="00C21E4B" w:rsidRDefault="00C21E4B" w:rsidP="00C21E4B">
            <w:pPr>
              <w:spacing w:before="120" w:after="120"/>
            </w:pPr>
          </w:p>
        </w:tc>
        <w:tc>
          <w:tcPr>
            <w:tcW w:w="864" w:type="dxa"/>
          </w:tcPr>
          <w:p w14:paraId="1A791DD7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337A7E53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3024" w:type="dxa"/>
          </w:tcPr>
          <w:p w14:paraId="7D4CF8FC" w14:textId="77777777" w:rsidR="00C21E4B" w:rsidRDefault="00C21E4B" w:rsidP="00C21E4B">
            <w:pPr>
              <w:spacing w:before="120" w:after="120"/>
            </w:pPr>
          </w:p>
        </w:tc>
      </w:tr>
      <w:tr w:rsidR="00C21E4B" w14:paraId="290C6001" w14:textId="77777777">
        <w:tc>
          <w:tcPr>
            <w:tcW w:w="5976" w:type="dxa"/>
          </w:tcPr>
          <w:p w14:paraId="4235A4F2" w14:textId="77777777" w:rsidR="00C21E4B" w:rsidRDefault="00C21E4B" w:rsidP="00C21E4B">
            <w:pPr>
              <w:spacing w:before="120" w:after="120"/>
            </w:pPr>
          </w:p>
        </w:tc>
        <w:tc>
          <w:tcPr>
            <w:tcW w:w="864" w:type="dxa"/>
          </w:tcPr>
          <w:p w14:paraId="1F05AD2F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37D1B2AD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3024" w:type="dxa"/>
          </w:tcPr>
          <w:p w14:paraId="02C05F15" w14:textId="77777777" w:rsidR="00C21E4B" w:rsidRDefault="00C21E4B" w:rsidP="00C21E4B">
            <w:pPr>
              <w:spacing w:before="120" w:after="120"/>
            </w:pPr>
          </w:p>
        </w:tc>
      </w:tr>
      <w:tr w:rsidR="00C21E4B" w14:paraId="1014D363" w14:textId="77777777">
        <w:tc>
          <w:tcPr>
            <w:tcW w:w="5976" w:type="dxa"/>
          </w:tcPr>
          <w:p w14:paraId="5ACBC2C2" w14:textId="77777777" w:rsidR="00C21E4B" w:rsidRDefault="00C21E4B" w:rsidP="00C21E4B">
            <w:pPr>
              <w:spacing w:before="120" w:after="120"/>
            </w:pPr>
          </w:p>
        </w:tc>
        <w:tc>
          <w:tcPr>
            <w:tcW w:w="864" w:type="dxa"/>
          </w:tcPr>
          <w:p w14:paraId="55FB6664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2893E2F8" w14:textId="77777777" w:rsidR="00C21E4B" w:rsidRDefault="00C21E4B" w:rsidP="00C21E4B">
            <w:pPr>
              <w:spacing w:before="120" w:after="120"/>
              <w:jc w:val="center"/>
            </w:pPr>
          </w:p>
        </w:tc>
        <w:tc>
          <w:tcPr>
            <w:tcW w:w="3024" w:type="dxa"/>
          </w:tcPr>
          <w:p w14:paraId="4C77195D" w14:textId="77777777" w:rsidR="00C21E4B" w:rsidRDefault="00C21E4B" w:rsidP="00C21E4B">
            <w:pPr>
              <w:spacing w:before="120" w:after="120"/>
            </w:pPr>
          </w:p>
        </w:tc>
      </w:tr>
      <w:tr w:rsidR="00C21E4B" w14:paraId="19061AE8" w14:textId="77777777">
        <w:tc>
          <w:tcPr>
            <w:tcW w:w="5976" w:type="dxa"/>
          </w:tcPr>
          <w:p w14:paraId="09FE4533" w14:textId="77777777" w:rsidR="00C21E4B" w:rsidRDefault="00C21E4B" w:rsidP="00C21E4B">
            <w:pPr>
              <w:spacing w:before="80" w:after="80"/>
            </w:pPr>
          </w:p>
        </w:tc>
        <w:tc>
          <w:tcPr>
            <w:tcW w:w="864" w:type="dxa"/>
          </w:tcPr>
          <w:p w14:paraId="7AB16CE5" w14:textId="77777777" w:rsidR="00C21E4B" w:rsidRDefault="00C21E4B" w:rsidP="00C21E4B">
            <w:pPr>
              <w:spacing w:before="80" w:after="80"/>
              <w:jc w:val="center"/>
            </w:pPr>
          </w:p>
        </w:tc>
        <w:tc>
          <w:tcPr>
            <w:tcW w:w="1170" w:type="dxa"/>
          </w:tcPr>
          <w:p w14:paraId="03AB9650" w14:textId="77777777" w:rsidR="00C21E4B" w:rsidRDefault="00C21E4B" w:rsidP="00C21E4B">
            <w:pPr>
              <w:spacing w:before="80" w:after="80"/>
              <w:jc w:val="center"/>
            </w:pPr>
          </w:p>
        </w:tc>
        <w:tc>
          <w:tcPr>
            <w:tcW w:w="3024" w:type="dxa"/>
          </w:tcPr>
          <w:p w14:paraId="68B23E1F" w14:textId="77777777" w:rsidR="00C21E4B" w:rsidRDefault="00C21E4B" w:rsidP="00C21E4B">
            <w:pPr>
              <w:spacing w:before="80" w:after="80"/>
            </w:pPr>
          </w:p>
        </w:tc>
      </w:tr>
    </w:tbl>
    <w:p w14:paraId="48A714BB" w14:textId="77777777" w:rsidR="00C21E4B" w:rsidRDefault="00C21E4B" w:rsidP="00C21E4B"/>
    <w:p w14:paraId="4CD32F29" w14:textId="77777777" w:rsidR="00C21E4B" w:rsidRDefault="00C21E4B" w:rsidP="00C21E4B"/>
    <w:p w14:paraId="5CC520F1" w14:textId="77777777" w:rsidR="00C21E4B" w:rsidRDefault="00C21E4B" w:rsidP="00C21E4B"/>
    <w:p w14:paraId="118DB0B8" w14:textId="77777777" w:rsidR="00C21E4B" w:rsidRDefault="00C21E4B" w:rsidP="00C21E4B"/>
    <w:p w14:paraId="03C13D4B" w14:textId="77777777" w:rsidR="00C21E4B" w:rsidRDefault="00C21E4B" w:rsidP="00C21E4B"/>
    <w:p w14:paraId="27590D6F" w14:textId="77777777" w:rsidR="00C21E4B" w:rsidRDefault="00C21E4B" w:rsidP="00C21E4B"/>
    <w:p w14:paraId="1E653517" w14:textId="77777777" w:rsidR="00C21E4B" w:rsidRDefault="00C21E4B" w:rsidP="00C21E4B"/>
    <w:p w14:paraId="2BB27E0F" w14:textId="77777777" w:rsidR="00C21E4B" w:rsidRDefault="00C21E4B" w:rsidP="00C21E4B"/>
    <w:p w14:paraId="799AE2F5" w14:textId="77777777" w:rsidR="00C21E4B" w:rsidRDefault="00C21E4B" w:rsidP="00C21E4B"/>
    <w:p w14:paraId="4601C538" w14:textId="77777777" w:rsidR="00C21E4B" w:rsidRDefault="00C21E4B" w:rsidP="00C21E4B"/>
    <w:p w14:paraId="4CF7C4B1" w14:textId="77777777" w:rsidR="00C21E4B" w:rsidRDefault="00C21E4B" w:rsidP="00C21E4B">
      <w:pPr>
        <w:jc w:val="center"/>
        <w:rPr>
          <w:b/>
          <w:sz w:val="28"/>
        </w:rPr>
      </w:pPr>
      <w:r>
        <w:rPr>
          <w:b/>
          <w:sz w:val="28"/>
        </w:rPr>
        <w:t xml:space="preserve">Replace this page of the scholarship </w:t>
      </w:r>
      <w:r w:rsidR="00066EE0">
        <w:rPr>
          <w:b/>
          <w:sz w:val="28"/>
        </w:rPr>
        <w:t>nomination packet with</w:t>
      </w:r>
    </w:p>
    <w:p w14:paraId="5841A1DA" w14:textId="77777777" w:rsidR="00C21E4B" w:rsidRDefault="00C21E4B" w:rsidP="00C21E4B">
      <w:pPr>
        <w:jc w:val="center"/>
        <w:rPr>
          <w:b/>
          <w:sz w:val="28"/>
        </w:rPr>
      </w:pPr>
    </w:p>
    <w:p w14:paraId="68EB0315" w14:textId="7CBB0DD2" w:rsidR="00C21E4B" w:rsidRDefault="005B6EE4" w:rsidP="00C21E4B">
      <w:pPr>
        <w:jc w:val="center"/>
        <w:rPr>
          <w:b/>
          <w:sz w:val="28"/>
        </w:rPr>
      </w:pPr>
      <w:r>
        <w:rPr>
          <w:b/>
          <w:sz w:val="28"/>
        </w:rPr>
        <w:t>a</w:t>
      </w:r>
      <w:r w:rsidR="00066EE0">
        <w:rPr>
          <w:b/>
          <w:sz w:val="28"/>
        </w:rPr>
        <w:t xml:space="preserve"> copy of</w:t>
      </w:r>
      <w:r w:rsidR="00C21E4B">
        <w:rPr>
          <w:b/>
          <w:sz w:val="28"/>
        </w:rPr>
        <w:t xml:space="preserve"> the nominated student’s </w:t>
      </w:r>
      <w:r w:rsidR="00075ABD">
        <w:rPr>
          <w:b/>
          <w:sz w:val="28"/>
        </w:rPr>
        <w:t xml:space="preserve">unofficial </w:t>
      </w:r>
      <w:r w:rsidR="00C21E4B">
        <w:rPr>
          <w:b/>
          <w:sz w:val="28"/>
        </w:rPr>
        <w:t>college transcripts.</w:t>
      </w:r>
    </w:p>
    <w:p w14:paraId="1AE22322" w14:textId="77777777" w:rsidR="00C21E4B" w:rsidRDefault="00C21E4B" w:rsidP="00C21E4B">
      <w:pPr>
        <w:jc w:val="center"/>
        <w:rPr>
          <w:b/>
          <w:sz w:val="28"/>
        </w:rPr>
      </w:pPr>
    </w:p>
    <w:p w14:paraId="706A9568" w14:textId="77777777" w:rsidR="00C21E4B" w:rsidRDefault="00C21E4B" w:rsidP="00C21E4B">
      <w:pPr>
        <w:jc w:val="center"/>
        <w:rPr>
          <w:b/>
          <w:sz w:val="28"/>
        </w:rPr>
      </w:pPr>
    </w:p>
    <w:p w14:paraId="43F2B09D" w14:textId="77777777" w:rsidR="00C21E4B" w:rsidRPr="00FF0B75" w:rsidRDefault="00C21E4B" w:rsidP="00C21E4B">
      <w:pPr>
        <w:jc w:val="center"/>
        <w:rPr>
          <w:sz w:val="144"/>
        </w:rPr>
      </w:pPr>
      <w:r w:rsidRPr="00FF0B75">
        <w:rPr>
          <w:sz w:val="144"/>
        </w:rPr>
        <w:sym w:font="Wingdings" w:char="F034"/>
      </w:r>
    </w:p>
    <w:p w14:paraId="506E5E5C" w14:textId="77777777" w:rsidR="00C21E4B" w:rsidRDefault="00C21E4B" w:rsidP="00C21E4B">
      <w:pPr>
        <w:jc w:val="center"/>
        <w:rPr>
          <w:b/>
          <w:sz w:val="28"/>
        </w:rPr>
      </w:pPr>
    </w:p>
    <w:p w14:paraId="3526DBC5" w14:textId="77777777" w:rsidR="00C21E4B" w:rsidRDefault="00C21E4B" w:rsidP="00C21E4B">
      <w:pPr>
        <w:jc w:val="center"/>
        <w:rPr>
          <w:b/>
          <w:sz w:val="28"/>
        </w:rPr>
      </w:pPr>
    </w:p>
    <w:p w14:paraId="2EC9E112" w14:textId="5CB32CF3" w:rsidR="00C21E4B" w:rsidRDefault="00C21E4B" w:rsidP="00C21E4B">
      <w:pPr>
        <w:jc w:val="center"/>
        <w:rPr>
          <w:b/>
          <w:sz w:val="28"/>
        </w:rPr>
      </w:pPr>
      <w:r>
        <w:rPr>
          <w:b/>
          <w:sz w:val="28"/>
        </w:rPr>
        <w:t xml:space="preserve">The nominated student’s </w:t>
      </w:r>
      <w:r w:rsidR="00075ABD">
        <w:rPr>
          <w:b/>
          <w:sz w:val="28"/>
        </w:rPr>
        <w:t xml:space="preserve">unofficial </w:t>
      </w:r>
      <w:r>
        <w:rPr>
          <w:b/>
          <w:sz w:val="28"/>
        </w:rPr>
        <w:t>college transcripts</w:t>
      </w:r>
    </w:p>
    <w:p w14:paraId="11CC347A" w14:textId="77777777" w:rsidR="00C21E4B" w:rsidRDefault="00C21E4B" w:rsidP="00C21E4B">
      <w:pPr>
        <w:jc w:val="center"/>
        <w:rPr>
          <w:b/>
          <w:sz w:val="28"/>
        </w:rPr>
      </w:pPr>
    </w:p>
    <w:p w14:paraId="6205E3FE" w14:textId="776B3779" w:rsidR="00C21E4B" w:rsidRDefault="00C21E4B" w:rsidP="00C21E4B">
      <w:pPr>
        <w:jc w:val="center"/>
        <w:rPr>
          <w:b/>
          <w:sz w:val="28"/>
        </w:rPr>
      </w:pPr>
      <w:r>
        <w:rPr>
          <w:b/>
          <w:sz w:val="28"/>
        </w:rPr>
        <w:t>can be more than one page in length.</w:t>
      </w:r>
    </w:p>
    <w:p w14:paraId="673C19DC" w14:textId="77777777" w:rsidR="00255D4B" w:rsidRPr="00A142BD" w:rsidRDefault="00255D4B" w:rsidP="00255D4B">
      <w:pPr>
        <w:rPr>
          <w:b/>
          <w:sz w:val="28"/>
        </w:rPr>
      </w:pPr>
    </w:p>
    <w:p w14:paraId="17085F8B" w14:textId="77777777" w:rsidR="00C21E4B" w:rsidRDefault="00C21E4B" w:rsidP="00C21E4B"/>
    <w:p w14:paraId="374609EC" w14:textId="77777777" w:rsidR="00C21E4B" w:rsidRDefault="00C21E4B" w:rsidP="00C21E4B"/>
    <w:sectPr w:rsidR="00C21E4B" w:rsidSect="0054315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96E2E"/>
    <w:multiLevelType w:val="hybridMultilevel"/>
    <w:tmpl w:val="4F9ECA4C"/>
    <w:lvl w:ilvl="0" w:tplc="427287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E5E7C"/>
    <w:multiLevelType w:val="hybridMultilevel"/>
    <w:tmpl w:val="B83C7786"/>
    <w:lvl w:ilvl="0" w:tplc="427287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35601">
    <w:abstractNumId w:val="0"/>
  </w:num>
  <w:num w:numId="2" w16cid:durableId="90047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2B"/>
    <w:rsid w:val="00047268"/>
    <w:rsid w:val="00066EE0"/>
    <w:rsid w:val="00075ABD"/>
    <w:rsid w:val="000A152D"/>
    <w:rsid w:val="001141F6"/>
    <w:rsid w:val="0021398A"/>
    <w:rsid w:val="00255D4B"/>
    <w:rsid w:val="002647A5"/>
    <w:rsid w:val="002735C8"/>
    <w:rsid w:val="002B79D4"/>
    <w:rsid w:val="002C071E"/>
    <w:rsid w:val="003B533A"/>
    <w:rsid w:val="004F06ED"/>
    <w:rsid w:val="00543156"/>
    <w:rsid w:val="005B2F17"/>
    <w:rsid w:val="005B6EE4"/>
    <w:rsid w:val="007454BD"/>
    <w:rsid w:val="00830CD3"/>
    <w:rsid w:val="00916213"/>
    <w:rsid w:val="009325A1"/>
    <w:rsid w:val="00943D55"/>
    <w:rsid w:val="0094562B"/>
    <w:rsid w:val="009D1442"/>
    <w:rsid w:val="00A10A20"/>
    <w:rsid w:val="00AE1C2C"/>
    <w:rsid w:val="00BC42E5"/>
    <w:rsid w:val="00C176B9"/>
    <w:rsid w:val="00C2003A"/>
    <w:rsid w:val="00C21E4B"/>
    <w:rsid w:val="00C35B38"/>
    <w:rsid w:val="00E40362"/>
    <w:rsid w:val="00E54E91"/>
    <w:rsid w:val="00E70948"/>
    <w:rsid w:val="00ED2019"/>
    <w:rsid w:val="00F2093E"/>
    <w:rsid w:val="00F56739"/>
    <w:rsid w:val="00F80DD9"/>
    <w:rsid w:val="00FB6DE7"/>
    <w:rsid w:val="00FE2E3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34E8"/>
  <w15:docId w15:val="{6E2EBEFA-98C7-744B-911D-2E9E81E4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7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59D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D10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3744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359D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E24510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BD5D10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F83744"/>
    <w:rPr>
      <w:rFonts w:ascii="Calibri" w:eastAsia="Times New Roman" w:hAnsi="Calibri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B2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40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036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F2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undation-president@cmc3.org?subject=Student%20Scholarship%20Nomination%20Packet%202021" TargetMode="External"/><Relationship Id="rId5" Type="http://schemas.openxmlformats.org/officeDocument/2006/relationships/hyperlink" Target="http://cmc3.org/about/conta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CMC3 Mathematics Scholarship Application</vt:lpstr>
    </vt:vector>
  </TitlesOfParts>
  <Manager/>
  <Company/>
  <LinksUpToDate>false</LinksUpToDate>
  <CharactersWithSpaces>4417</CharactersWithSpaces>
  <SharedDoc>false</SharedDoc>
  <HyperlinkBase/>
  <HLinks>
    <vt:vector size="12" baseType="variant">
      <vt:variant>
        <vt:i4>7471177</vt:i4>
      </vt:variant>
      <vt:variant>
        <vt:i4>3</vt:i4>
      </vt:variant>
      <vt:variant>
        <vt:i4>0</vt:i4>
      </vt:variant>
      <vt:variant>
        <vt:i4>5</vt:i4>
      </vt:variant>
      <vt:variant>
        <vt:lpwstr>mailto:jsullivan@sierracollege.edu</vt:lpwstr>
      </vt:variant>
      <vt:variant>
        <vt:lpwstr/>
      </vt:variant>
      <vt:variant>
        <vt:i4>7471177</vt:i4>
      </vt:variant>
      <vt:variant>
        <vt:i4>0</vt:i4>
      </vt:variant>
      <vt:variant>
        <vt:i4>0</vt:i4>
      </vt:variant>
      <vt:variant>
        <vt:i4>5</vt:i4>
      </vt:variant>
      <vt:variant>
        <vt:lpwstr>mailto:jsullivan@sierracollege.edu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CMC3 Mathematics Scholarship Application</dc:title>
  <dc:subject/>
  <dc:creator>James Sullivan</dc:creator>
  <cp:keywords/>
  <dc:description/>
  <cp:lastModifiedBy>cortneyschultz@gmail.com</cp:lastModifiedBy>
  <cp:revision>2</cp:revision>
  <dcterms:created xsi:type="dcterms:W3CDTF">2025-02-17T23:49:00Z</dcterms:created>
  <dcterms:modified xsi:type="dcterms:W3CDTF">2025-02-17T23:49:00Z</dcterms:modified>
  <cp:category/>
</cp:coreProperties>
</file>